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16C7B" w14:textId="77777777" w:rsidR="007E344A" w:rsidRDefault="00000000">
      <w:pPr>
        <w:jc w:val="center"/>
        <w:rPr>
          <w:rFonts w:ascii="仿宋" w:eastAsia="仿宋" w:hAnsi="仿宋"/>
          <w:b/>
          <w:bCs/>
          <w:sz w:val="30"/>
          <w:szCs w:val="30"/>
        </w:rPr>
      </w:pPr>
      <w:r>
        <w:rPr>
          <w:rFonts w:ascii="仿宋" w:eastAsia="仿宋" w:hAnsi="仿宋" w:hint="eastAsia"/>
          <w:b/>
          <w:bCs/>
          <w:sz w:val="30"/>
          <w:szCs w:val="30"/>
        </w:rPr>
        <w:t>化工学院研究生导师简介</w:t>
      </w:r>
    </w:p>
    <w:tbl>
      <w:tblPr>
        <w:tblStyle w:val="a7"/>
        <w:tblW w:w="0" w:type="auto"/>
        <w:jc w:val="center"/>
        <w:tblLook w:val="04A0" w:firstRow="1" w:lastRow="0" w:firstColumn="1" w:lastColumn="0" w:noHBand="0" w:noVBand="1"/>
      </w:tblPr>
      <w:tblGrid>
        <w:gridCol w:w="845"/>
        <w:gridCol w:w="1669"/>
        <w:gridCol w:w="703"/>
        <w:gridCol w:w="695"/>
        <w:gridCol w:w="335"/>
        <w:gridCol w:w="1473"/>
        <w:gridCol w:w="1220"/>
        <w:gridCol w:w="1356"/>
      </w:tblGrid>
      <w:tr w:rsidR="00615221" w14:paraId="1D88BF9A" w14:textId="77777777">
        <w:trPr>
          <w:trHeight w:val="637"/>
          <w:jc w:val="center"/>
        </w:trPr>
        <w:tc>
          <w:tcPr>
            <w:tcW w:w="846" w:type="dxa"/>
            <w:vAlign w:val="center"/>
          </w:tcPr>
          <w:p w14:paraId="35876DA9" w14:textId="77777777" w:rsidR="007E344A" w:rsidRDefault="00000000">
            <w:pPr>
              <w:jc w:val="center"/>
              <w:rPr>
                <w:rFonts w:ascii="仿宋" w:eastAsia="仿宋" w:hAnsi="仿宋" w:cs="Arial"/>
                <w:b/>
                <w:bCs/>
                <w:sz w:val="24"/>
                <w:szCs w:val="24"/>
              </w:rPr>
            </w:pPr>
            <w:r>
              <w:rPr>
                <w:rFonts w:ascii="仿宋" w:eastAsia="仿宋" w:hAnsi="仿宋" w:cs="Arial"/>
                <w:b/>
                <w:bCs/>
                <w:sz w:val="24"/>
                <w:szCs w:val="24"/>
              </w:rPr>
              <w:t>姓名</w:t>
            </w:r>
          </w:p>
        </w:tc>
        <w:tc>
          <w:tcPr>
            <w:tcW w:w="1669" w:type="dxa"/>
            <w:vAlign w:val="center"/>
          </w:tcPr>
          <w:p w14:paraId="2786AF88" w14:textId="0157E3C5" w:rsidR="007E344A" w:rsidRDefault="00615221">
            <w:pPr>
              <w:jc w:val="center"/>
              <w:rPr>
                <w:rFonts w:ascii="仿宋" w:eastAsia="仿宋" w:hAnsi="仿宋" w:cs="Arial"/>
                <w:b/>
                <w:bCs/>
                <w:sz w:val="24"/>
                <w:szCs w:val="24"/>
              </w:rPr>
            </w:pPr>
            <w:r>
              <w:rPr>
                <w:rFonts w:ascii="仿宋" w:eastAsia="仿宋" w:hAnsi="仿宋" w:cs="Arial" w:hint="eastAsia"/>
                <w:b/>
                <w:bCs/>
                <w:sz w:val="24"/>
                <w:szCs w:val="24"/>
              </w:rPr>
              <w:t>王金辉</w:t>
            </w:r>
          </w:p>
        </w:tc>
        <w:tc>
          <w:tcPr>
            <w:tcW w:w="703" w:type="dxa"/>
            <w:vAlign w:val="center"/>
          </w:tcPr>
          <w:p w14:paraId="7508C4A7" w14:textId="77777777" w:rsidR="007E344A" w:rsidRDefault="00000000">
            <w:pPr>
              <w:jc w:val="center"/>
              <w:rPr>
                <w:rFonts w:ascii="仿宋" w:eastAsia="仿宋" w:hAnsi="仿宋" w:cs="Arial"/>
                <w:b/>
                <w:bCs/>
                <w:sz w:val="24"/>
                <w:szCs w:val="24"/>
              </w:rPr>
            </w:pPr>
            <w:r>
              <w:rPr>
                <w:rFonts w:ascii="仿宋" w:eastAsia="仿宋" w:hAnsi="仿宋" w:cs="Arial"/>
                <w:b/>
                <w:bCs/>
                <w:sz w:val="24"/>
                <w:szCs w:val="24"/>
              </w:rPr>
              <w:t>性别</w:t>
            </w:r>
          </w:p>
        </w:tc>
        <w:tc>
          <w:tcPr>
            <w:tcW w:w="1030" w:type="dxa"/>
            <w:gridSpan w:val="2"/>
            <w:vAlign w:val="center"/>
          </w:tcPr>
          <w:p w14:paraId="6C6D291C" w14:textId="21A78751" w:rsidR="007E344A" w:rsidRDefault="00615221">
            <w:pPr>
              <w:jc w:val="center"/>
              <w:rPr>
                <w:rFonts w:ascii="仿宋" w:eastAsia="仿宋" w:hAnsi="仿宋" w:cs="Arial"/>
                <w:b/>
                <w:bCs/>
                <w:sz w:val="24"/>
                <w:szCs w:val="24"/>
              </w:rPr>
            </w:pPr>
            <w:r>
              <w:rPr>
                <w:rFonts w:ascii="仿宋" w:eastAsia="仿宋" w:hAnsi="仿宋" w:cs="Arial" w:hint="eastAsia"/>
                <w:b/>
                <w:bCs/>
                <w:sz w:val="24"/>
                <w:szCs w:val="24"/>
              </w:rPr>
              <w:t>男</w:t>
            </w:r>
          </w:p>
        </w:tc>
        <w:tc>
          <w:tcPr>
            <w:tcW w:w="1473" w:type="dxa"/>
            <w:vAlign w:val="center"/>
          </w:tcPr>
          <w:p w14:paraId="32CF0D7C" w14:textId="77777777" w:rsidR="007E344A" w:rsidRDefault="00000000">
            <w:pPr>
              <w:jc w:val="center"/>
              <w:rPr>
                <w:rFonts w:ascii="仿宋" w:eastAsia="仿宋" w:hAnsi="仿宋" w:cs="Arial"/>
                <w:b/>
                <w:bCs/>
                <w:sz w:val="24"/>
                <w:szCs w:val="24"/>
              </w:rPr>
            </w:pPr>
            <w:r>
              <w:rPr>
                <w:rFonts w:ascii="仿宋" w:eastAsia="仿宋" w:hAnsi="仿宋" w:cs="Arial"/>
                <w:b/>
                <w:bCs/>
                <w:sz w:val="24"/>
                <w:szCs w:val="24"/>
              </w:rPr>
              <w:t>出生年月</w:t>
            </w:r>
          </w:p>
        </w:tc>
        <w:tc>
          <w:tcPr>
            <w:tcW w:w="1220" w:type="dxa"/>
            <w:vAlign w:val="center"/>
          </w:tcPr>
          <w:p w14:paraId="4C4520B1" w14:textId="71F6AAFD" w:rsidR="007E344A" w:rsidRDefault="00615221">
            <w:pPr>
              <w:jc w:val="center"/>
              <w:rPr>
                <w:rFonts w:ascii="仿宋" w:eastAsia="仿宋" w:hAnsi="仿宋" w:cs="Arial"/>
                <w:b/>
                <w:bCs/>
                <w:sz w:val="24"/>
                <w:szCs w:val="24"/>
              </w:rPr>
            </w:pPr>
            <w:r>
              <w:rPr>
                <w:rFonts w:ascii="仿宋" w:eastAsia="仿宋" w:hAnsi="仿宋" w:cs="Arial" w:hint="eastAsia"/>
                <w:b/>
                <w:bCs/>
                <w:sz w:val="24"/>
                <w:szCs w:val="24"/>
              </w:rPr>
              <w:t>1982年11月</w:t>
            </w:r>
          </w:p>
        </w:tc>
        <w:tc>
          <w:tcPr>
            <w:tcW w:w="1355" w:type="dxa"/>
            <w:vMerge w:val="restart"/>
            <w:vAlign w:val="center"/>
          </w:tcPr>
          <w:p w14:paraId="13040D8E" w14:textId="6AFACB3D" w:rsidR="007E344A" w:rsidRDefault="00615221">
            <w:pPr>
              <w:jc w:val="center"/>
              <w:rPr>
                <w:rFonts w:ascii="仿宋" w:eastAsia="仿宋" w:hAnsi="仿宋" w:cs="Arial"/>
                <w:b/>
                <w:bCs/>
                <w:sz w:val="24"/>
                <w:szCs w:val="24"/>
              </w:rPr>
            </w:pPr>
            <w:r>
              <w:rPr>
                <w:rFonts w:ascii="仿宋" w:eastAsia="仿宋" w:hAnsi="仿宋" w:cs="Arial"/>
                <w:b/>
                <w:bCs/>
                <w:noProof/>
                <w:sz w:val="24"/>
                <w:szCs w:val="24"/>
              </w:rPr>
              <w:drawing>
                <wp:inline distT="0" distB="0" distL="0" distR="0" wp14:anchorId="3253CD56" wp14:editId="5985E176">
                  <wp:extent cx="723029" cy="1017431"/>
                  <wp:effectExtent l="0" t="0" r="1270" b="0"/>
                  <wp:docPr id="112938769" name="图片 1" descr="穿蓝色衣服的男子&#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8769" name="图片 1" descr="穿蓝色衣服的男子&#10;&#10;AI 生成的内容可能不正确。"/>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1962" cy="1058145"/>
                          </a:xfrm>
                          <a:prstGeom prst="rect">
                            <a:avLst/>
                          </a:prstGeom>
                        </pic:spPr>
                      </pic:pic>
                    </a:graphicData>
                  </a:graphic>
                </wp:inline>
              </w:drawing>
            </w:r>
          </w:p>
        </w:tc>
      </w:tr>
      <w:tr w:rsidR="00615221" w14:paraId="17A56E18" w14:textId="77777777">
        <w:trPr>
          <w:trHeight w:val="458"/>
          <w:jc w:val="center"/>
        </w:trPr>
        <w:tc>
          <w:tcPr>
            <w:tcW w:w="846" w:type="dxa"/>
            <w:vAlign w:val="center"/>
          </w:tcPr>
          <w:p w14:paraId="222B4792" w14:textId="77777777" w:rsidR="007E344A" w:rsidRDefault="00000000">
            <w:pPr>
              <w:jc w:val="center"/>
              <w:rPr>
                <w:rFonts w:ascii="仿宋" w:eastAsia="仿宋" w:hAnsi="仿宋" w:cs="Arial"/>
                <w:b/>
                <w:bCs/>
                <w:sz w:val="24"/>
                <w:szCs w:val="24"/>
              </w:rPr>
            </w:pPr>
            <w:r>
              <w:rPr>
                <w:rFonts w:ascii="仿宋" w:eastAsia="仿宋" w:hAnsi="仿宋" w:cs="Arial"/>
                <w:b/>
                <w:bCs/>
                <w:sz w:val="24"/>
                <w:szCs w:val="24"/>
              </w:rPr>
              <w:t>最高学历</w:t>
            </w:r>
          </w:p>
        </w:tc>
        <w:tc>
          <w:tcPr>
            <w:tcW w:w="1669" w:type="dxa"/>
            <w:vAlign w:val="center"/>
          </w:tcPr>
          <w:p w14:paraId="71657099" w14:textId="005C85E3" w:rsidR="007E344A" w:rsidRDefault="00615221">
            <w:pPr>
              <w:jc w:val="center"/>
              <w:rPr>
                <w:rFonts w:ascii="仿宋" w:eastAsia="仿宋" w:hAnsi="仿宋" w:cs="Arial" w:hint="eastAsia"/>
                <w:b/>
                <w:bCs/>
                <w:sz w:val="24"/>
                <w:szCs w:val="24"/>
              </w:rPr>
            </w:pPr>
            <w:r>
              <w:rPr>
                <w:rFonts w:ascii="仿宋" w:eastAsia="仿宋" w:hAnsi="仿宋" w:cs="Arial" w:hint="eastAsia"/>
                <w:b/>
                <w:bCs/>
                <w:sz w:val="24"/>
                <w:szCs w:val="24"/>
              </w:rPr>
              <w:t>研究生</w:t>
            </w:r>
          </w:p>
        </w:tc>
        <w:tc>
          <w:tcPr>
            <w:tcW w:w="703" w:type="dxa"/>
            <w:vAlign w:val="center"/>
          </w:tcPr>
          <w:p w14:paraId="5B9D7F23" w14:textId="77777777" w:rsidR="007E344A" w:rsidRDefault="00000000">
            <w:pPr>
              <w:rPr>
                <w:rFonts w:ascii="仿宋" w:eastAsia="仿宋" w:hAnsi="仿宋" w:cs="Arial"/>
                <w:b/>
                <w:bCs/>
                <w:sz w:val="24"/>
                <w:szCs w:val="24"/>
              </w:rPr>
            </w:pPr>
            <w:r>
              <w:rPr>
                <w:rFonts w:ascii="仿宋" w:eastAsia="仿宋" w:hAnsi="仿宋" w:cs="Arial"/>
                <w:b/>
                <w:bCs/>
                <w:sz w:val="24"/>
                <w:szCs w:val="24"/>
              </w:rPr>
              <w:t>最高学位</w:t>
            </w:r>
          </w:p>
        </w:tc>
        <w:tc>
          <w:tcPr>
            <w:tcW w:w="1030" w:type="dxa"/>
            <w:gridSpan w:val="2"/>
            <w:vAlign w:val="center"/>
          </w:tcPr>
          <w:p w14:paraId="44234EBC" w14:textId="2C45F47D" w:rsidR="007E344A" w:rsidRDefault="00615221">
            <w:pPr>
              <w:jc w:val="center"/>
              <w:rPr>
                <w:rFonts w:ascii="仿宋" w:eastAsia="仿宋" w:hAnsi="仿宋" w:cs="Arial"/>
                <w:b/>
                <w:bCs/>
                <w:sz w:val="24"/>
                <w:szCs w:val="24"/>
              </w:rPr>
            </w:pPr>
            <w:r>
              <w:rPr>
                <w:rFonts w:ascii="仿宋" w:eastAsia="仿宋" w:hAnsi="仿宋" w:cs="Arial" w:hint="eastAsia"/>
                <w:b/>
                <w:bCs/>
                <w:sz w:val="24"/>
                <w:szCs w:val="24"/>
              </w:rPr>
              <w:t>博士</w:t>
            </w:r>
          </w:p>
        </w:tc>
        <w:tc>
          <w:tcPr>
            <w:tcW w:w="1473" w:type="dxa"/>
            <w:vAlign w:val="center"/>
          </w:tcPr>
          <w:p w14:paraId="19906727" w14:textId="77777777" w:rsidR="007E344A" w:rsidRDefault="00000000">
            <w:pPr>
              <w:jc w:val="center"/>
              <w:rPr>
                <w:rFonts w:ascii="仿宋" w:eastAsia="仿宋" w:hAnsi="仿宋" w:cs="Arial"/>
                <w:b/>
                <w:bCs/>
                <w:sz w:val="24"/>
                <w:szCs w:val="24"/>
              </w:rPr>
            </w:pPr>
            <w:r>
              <w:rPr>
                <w:rFonts w:ascii="仿宋" w:eastAsia="仿宋" w:hAnsi="仿宋" w:cs="Arial"/>
                <w:b/>
                <w:bCs/>
                <w:sz w:val="24"/>
                <w:szCs w:val="24"/>
              </w:rPr>
              <w:t>学位类别</w:t>
            </w:r>
          </w:p>
        </w:tc>
        <w:tc>
          <w:tcPr>
            <w:tcW w:w="1220" w:type="dxa"/>
            <w:vAlign w:val="center"/>
          </w:tcPr>
          <w:p w14:paraId="53D20960" w14:textId="25920E2C" w:rsidR="007E344A" w:rsidRDefault="00615221">
            <w:pPr>
              <w:jc w:val="center"/>
              <w:rPr>
                <w:rFonts w:ascii="仿宋" w:eastAsia="仿宋" w:hAnsi="仿宋" w:cs="Arial"/>
                <w:b/>
                <w:bCs/>
                <w:sz w:val="24"/>
                <w:szCs w:val="24"/>
              </w:rPr>
            </w:pPr>
            <w:r>
              <w:rPr>
                <w:rFonts w:ascii="仿宋" w:eastAsia="仿宋" w:hAnsi="仿宋" w:cs="Arial" w:hint="eastAsia"/>
                <w:b/>
                <w:bCs/>
                <w:sz w:val="24"/>
                <w:szCs w:val="24"/>
              </w:rPr>
              <w:t>工学</w:t>
            </w:r>
          </w:p>
        </w:tc>
        <w:tc>
          <w:tcPr>
            <w:tcW w:w="1355" w:type="dxa"/>
            <w:vMerge/>
            <w:vAlign w:val="center"/>
          </w:tcPr>
          <w:p w14:paraId="3BBE8948" w14:textId="77777777" w:rsidR="007E344A" w:rsidRDefault="007E344A">
            <w:pPr>
              <w:jc w:val="center"/>
              <w:rPr>
                <w:rFonts w:ascii="仿宋" w:eastAsia="仿宋" w:hAnsi="仿宋" w:cs="Arial"/>
                <w:b/>
                <w:bCs/>
                <w:sz w:val="24"/>
                <w:szCs w:val="24"/>
              </w:rPr>
            </w:pPr>
          </w:p>
        </w:tc>
      </w:tr>
      <w:tr w:rsidR="00615221" w14:paraId="37FCFF0C" w14:textId="77777777">
        <w:trPr>
          <w:trHeight w:val="561"/>
          <w:jc w:val="center"/>
        </w:trPr>
        <w:tc>
          <w:tcPr>
            <w:tcW w:w="846" w:type="dxa"/>
            <w:vAlign w:val="center"/>
          </w:tcPr>
          <w:p w14:paraId="407D4784" w14:textId="77777777" w:rsidR="007E344A" w:rsidRDefault="00000000">
            <w:pPr>
              <w:jc w:val="center"/>
              <w:rPr>
                <w:rFonts w:ascii="仿宋" w:eastAsia="仿宋" w:hAnsi="仿宋" w:cs="Arial"/>
                <w:b/>
                <w:bCs/>
                <w:sz w:val="24"/>
                <w:szCs w:val="24"/>
              </w:rPr>
            </w:pPr>
            <w:r>
              <w:rPr>
                <w:rFonts w:ascii="仿宋" w:eastAsia="仿宋" w:hAnsi="仿宋" w:cs="Arial"/>
                <w:b/>
                <w:bCs/>
                <w:sz w:val="24"/>
                <w:szCs w:val="24"/>
              </w:rPr>
              <w:t>工作单位</w:t>
            </w:r>
          </w:p>
        </w:tc>
        <w:tc>
          <w:tcPr>
            <w:tcW w:w="3402" w:type="dxa"/>
            <w:gridSpan w:val="4"/>
            <w:vAlign w:val="center"/>
          </w:tcPr>
          <w:p w14:paraId="45B6D4F9" w14:textId="1F3F10CA" w:rsidR="007E344A" w:rsidRDefault="00615221">
            <w:pPr>
              <w:jc w:val="center"/>
              <w:rPr>
                <w:rFonts w:ascii="仿宋" w:eastAsia="仿宋" w:hAnsi="仿宋" w:cs="Arial" w:hint="eastAsia"/>
                <w:b/>
                <w:bCs/>
                <w:sz w:val="24"/>
                <w:szCs w:val="24"/>
              </w:rPr>
            </w:pPr>
            <w:r>
              <w:rPr>
                <w:rFonts w:ascii="仿宋" w:eastAsia="仿宋" w:hAnsi="仿宋" w:cs="Arial" w:hint="eastAsia"/>
                <w:b/>
                <w:bCs/>
                <w:sz w:val="24"/>
                <w:szCs w:val="24"/>
              </w:rPr>
              <w:t>青海大学</w:t>
            </w:r>
          </w:p>
        </w:tc>
        <w:tc>
          <w:tcPr>
            <w:tcW w:w="1473" w:type="dxa"/>
            <w:vAlign w:val="center"/>
          </w:tcPr>
          <w:p w14:paraId="121532B8" w14:textId="77777777" w:rsidR="007E344A" w:rsidRDefault="00000000">
            <w:pPr>
              <w:jc w:val="center"/>
              <w:rPr>
                <w:rFonts w:ascii="仿宋" w:eastAsia="仿宋" w:hAnsi="仿宋" w:cs="Arial"/>
                <w:b/>
                <w:bCs/>
                <w:sz w:val="24"/>
                <w:szCs w:val="24"/>
              </w:rPr>
            </w:pPr>
            <w:r>
              <w:rPr>
                <w:rFonts w:ascii="仿宋" w:eastAsia="仿宋" w:hAnsi="仿宋" w:cs="Arial"/>
                <w:b/>
                <w:bCs/>
                <w:sz w:val="24"/>
                <w:szCs w:val="24"/>
              </w:rPr>
              <w:t>技术职称</w:t>
            </w:r>
          </w:p>
        </w:tc>
        <w:tc>
          <w:tcPr>
            <w:tcW w:w="1220" w:type="dxa"/>
            <w:vAlign w:val="center"/>
          </w:tcPr>
          <w:p w14:paraId="524783A6" w14:textId="4E9FF895" w:rsidR="007E344A" w:rsidRDefault="00615221">
            <w:pPr>
              <w:jc w:val="center"/>
              <w:rPr>
                <w:rFonts w:ascii="仿宋" w:eastAsia="仿宋" w:hAnsi="仿宋" w:cs="Arial"/>
                <w:b/>
                <w:bCs/>
                <w:sz w:val="24"/>
                <w:szCs w:val="24"/>
              </w:rPr>
            </w:pPr>
            <w:r>
              <w:rPr>
                <w:rFonts w:ascii="仿宋" w:eastAsia="仿宋" w:hAnsi="仿宋" w:cs="Arial" w:hint="eastAsia"/>
                <w:b/>
                <w:bCs/>
                <w:sz w:val="24"/>
                <w:szCs w:val="24"/>
              </w:rPr>
              <w:t>教授</w:t>
            </w:r>
          </w:p>
        </w:tc>
        <w:tc>
          <w:tcPr>
            <w:tcW w:w="1355" w:type="dxa"/>
            <w:vMerge/>
            <w:vAlign w:val="center"/>
          </w:tcPr>
          <w:p w14:paraId="1C926A19" w14:textId="77777777" w:rsidR="007E344A" w:rsidRDefault="007E344A">
            <w:pPr>
              <w:jc w:val="center"/>
              <w:rPr>
                <w:rFonts w:ascii="仿宋" w:eastAsia="仿宋" w:hAnsi="仿宋" w:cs="Arial"/>
                <w:b/>
                <w:bCs/>
                <w:sz w:val="24"/>
                <w:szCs w:val="24"/>
              </w:rPr>
            </w:pPr>
          </w:p>
        </w:tc>
      </w:tr>
      <w:tr w:rsidR="00615221" w14:paraId="72AA9300" w14:textId="77777777">
        <w:trPr>
          <w:trHeight w:val="498"/>
          <w:jc w:val="center"/>
        </w:trPr>
        <w:tc>
          <w:tcPr>
            <w:tcW w:w="846" w:type="dxa"/>
            <w:vMerge w:val="restart"/>
            <w:vAlign w:val="center"/>
          </w:tcPr>
          <w:p w14:paraId="7FD15183" w14:textId="77777777" w:rsidR="007E344A" w:rsidRDefault="00000000">
            <w:pPr>
              <w:jc w:val="center"/>
              <w:rPr>
                <w:rFonts w:ascii="仿宋" w:eastAsia="仿宋" w:hAnsi="仿宋" w:cs="Arial"/>
                <w:b/>
                <w:bCs/>
                <w:sz w:val="24"/>
                <w:szCs w:val="24"/>
              </w:rPr>
            </w:pPr>
            <w:r>
              <w:rPr>
                <w:rFonts w:ascii="仿宋" w:eastAsia="仿宋" w:hAnsi="仿宋" w:cs="Arial"/>
                <w:b/>
                <w:bCs/>
                <w:sz w:val="24"/>
                <w:szCs w:val="24"/>
              </w:rPr>
              <w:t>所在学科专业</w:t>
            </w:r>
          </w:p>
        </w:tc>
        <w:tc>
          <w:tcPr>
            <w:tcW w:w="1669" w:type="dxa"/>
            <w:vAlign w:val="center"/>
          </w:tcPr>
          <w:p w14:paraId="20C696DC" w14:textId="77777777" w:rsidR="007E344A" w:rsidRDefault="00000000">
            <w:pPr>
              <w:jc w:val="center"/>
              <w:rPr>
                <w:rFonts w:ascii="仿宋" w:eastAsia="仿宋" w:hAnsi="仿宋" w:cs="Arial"/>
                <w:b/>
                <w:bCs/>
                <w:sz w:val="24"/>
                <w:szCs w:val="24"/>
              </w:rPr>
            </w:pPr>
            <w:r>
              <w:rPr>
                <w:rFonts w:ascii="仿宋" w:eastAsia="仿宋" w:hAnsi="仿宋" w:cs="Arial"/>
                <w:b/>
                <w:bCs/>
                <w:sz w:val="24"/>
                <w:szCs w:val="24"/>
              </w:rPr>
              <w:t>学科类别代码</w:t>
            </w:r>
          </w:p>
        </w:tc>
        <w:tc>
          <w:tcPr>
            <w:tcW w:w="1398" w:type="dxa"/>
            <w:gridSpan w:val="2"/>
            <w:vAlign w:val="center"/>
          </w:tcPr>
          <w:p w14:paraId="7D9627F8" w14:textId="09A1340A" w:rsidR="007E344A" w:rsidRDefault="00615221">
            <w:pPr>
              <w:rPr>
                <w:rFonts w:ascii="仿宋" w:eastAsia="仿宋" w:hAnsi="仿宋" w:cs="Arial" w:hint="eastAsia"/>
                <w:b/>
                <w:bCs/>
                <w:sz w:val="24"/>
                <w:szCs w:val="24"/>
              </w:rPr>
            </w:pPr>
            <w:r>
              <w:rPr>
                <w:rFonts w:ascii="仿宋" w:eastAsia="仿宋" w:hAnsi="仿宋" w:cs="Arial" w:hint="eastAsia"/>
                <w:b/>
                <w:bCs/>
                <w:sz w:val="24"/>
                <w:szCs w:val="24"/>
              </w:rPr>
              <w:t>0817</w:t>
            </w:r>
          </w:p>
        </w:tc>
        <w:tc>
          <w:tcPr>
            <w:tcW w:w="1808" w:type="dxa"/>
            <w:gridSpan w:val="2"/>
            <w:vAlign w:val="center"/>
          </w:tcPr>
          <w:p w14:paraId="7F2B801C" w14:textId="77777777" w:rsidR="007E344A" w:rsidRDefault="00000000">
            <w:pPr>
              <w:jc w:val="center"/>
              <w:rPr>
                <w:rFonts w:ascii="仿宋" w:eastAsia="仿宋" w:hAnsi="仿宋" w:cs="Arial"/>
                <w:b/>
                <w:bCs/>
                <w:sz w:val="24"/>
                <w:szCs w:val="24"/>
              </w:rPr>
            </w:pPr>
            <w:r>
              <w:rPr>
                <w:rFonts w:ascii="仿宋" w:eastAsia="仿宋" w:hAnsi="仿宋" w:cs="Arial"/>
                <w:b/>
                <w:bCs/>
                <w:sz w:val="24"/>
                <w:szCs w:val="24"/>
              </w:rPr>
              <w:t>学科类别名称</w:t>
            </w:r>
          </w:p>
        </w:tc>
        <w:tc>
          <w:tcPr>
            <w:tcW w:w="2575" w:type="dxa"/>
            <w:gridSpan w:val="2"/>
            <w:vAlign w:val="center"/>
          </w:tcPr>
          <w:p w14:paraId="42DEA69C" w14:textId="7C4CA31D" w:rsidR="007E344A" w:rsidRDefault="00615221">
            <w:pPr>
              <w:jc w:val="center"/>
              <w:rPr>
                <w:rFonts w:ascii="仿宋" w:eastAsia="仿宋" w:hAnsi="仿宋" w:cs="Arial"/>
                <w:b/>
                <w:bCs/>
                <w:sz w:val="24"/>
                <w:szCs w:val="24"/>
              </w:rPr>
            </w:pPr>
            <w:r>
              <w:rPr>
                <w:rFonts w:ascii="仿宋" w:eastAsia="仿宋" w:hAnsi="仿宋" w:cs="Arial" w:hint="eastAsia"/>
                <w:b/>
                <w:bCs/>
                <w:sz w:val="24"/>
                <w:szCs w:val="24"/>
              </w:rPr>
              <w:t>化学工程与技术</w:t>
            </w:r>
          </w:p>
        </w:tc>
      </w:tr>
      <w:tr w:rsidR="00615221" w14:paraId="73CCB547" w14:textId="77777777">
        <w:trPr>
          <w:jc w:val="center"/>
        </w:trPr>
        <w:tc>
          <w:tcPr>
            <w:tcW w:w="846" w:type="dxa"/>
            <w:vMerge/>
            <w:vAlign w:val="center"/>
          </w:tcPr>
          <w:p w14:paraId="14D64929" w14:textId="77777777" w:rsidR="007E344A" w:rsidRDefault="007E344A">
            <w:pPr>
              <w:jc w:val="center"/>
              <w:rPr>
                <w:rFonts w:ascii="仿宋" w:eastAsia="仿宋" w:hAnsi="仿宋" w:cs="Arial"/>
                <w:b/>
                <w:bCs/>
                <w:sz w:val="24"/>
                <w:szCs w:val="24"/>
              </w:rPr>
            </w:pPr>
          </w:p>
        </w:tc>
        <w:tc>
          <w:tcPr>
            <w:tcW w:w="1669" w:type="dxa"/>
            <w:vAlign w:val="center"/>
          </w:tcPr>
          <w:p w14:paraId="43E2DA4A" w14:textId="77777777" w:rsidR="007E344A" w:rsidRDefault="00000000">
            <w:pPr>
              <w:jc w:val="center"/>
              <w:rPr>
                <w:rFonts w:ascii="仿宋" w:eastAsia="仿宋" w:hAnsi="仿宋" w:cs="Arial"/>
                <w:b/>
                <w:bCs/>
                <w:sz w:val="24"/>
                <w:szCs w:val="24"/>
              </w:rPr>
            </w:pPr>
            <w:r>
              <w:rPr>
                <w:rFonts w:ascii="仿宋" w:eastAsia="仿宋" w:hAnsi="仿宋" w:cs="Arial"/>
                <w:b/>
                <w:bCs/>
                <w:sz w:val="24"/>
                <w:szCs w:val="24"/>
              </w:rPr>
              <w:t>学科领域代码</w:t>
            </w:r>
          </w:p>
        </w:tc>
        <w:tc>
          <w:tcPr>
            <w:tcW w:w="1398" w:type="dxa"/>
            <w:gridSpan w:val="2"/>
            <w:vAlign w:val="center"/>
          </w:tcPr>
          <w:p w14:paraId="70DD123C" w14:textId="4A76D4F3" w:rsidR="007E344A" w:rsidRDefault="00615221">
            <w:pPr>
              <w:rPr>
                <w:rFonts w:ascii="仿宋" w:eastAsia="仿宋" w:hAnsi="仿宋" w:cs="Arial"/>
                <w:b/>
                <w:bCs/>
                <w:sz w:val="24"/>
                <w:szCs w:val="24"/>
              </w:rPr>
            </w:pPr>
            <w:r>
              <w:rPr>
                <w:rFonts w:ascii="仿宋" w:eastAsia="仿宋" w:hAnsi="仿宋" w:cs="Arial" w:hint="eastAsia"/>
                <w:b/>
                <w:bCs/>
                <w:sz w:val="24"/>
                <w:szCs w:val="24"/>
              </w:rPr>
              <w:t>00</w:t>
            </w:r>
          </w:p>
        </w:tc>
        <w:tc>
          <w:tcPr>
            <w:tcW w:w="1808" w:type="dxa"/>
            <w:gridSpan w:val="2"/>
            <w:vAlign w:val="center"/>
          </w:tcPr>
          <w:p w14:paraId="769B6554" w14:textId="77777777" w:rsidR="007E344A" w:rsidRDefault="00000000">
            <w:pPr>
              <w:jc w:val="center"/>
              <w:rPr>
                <w:rFonts w:ascii="仿宋" w:eastAsia="仿宋" w:hAnsi="仿宋" w:cs="Arial"/>
                <w:b/>
                <w:bCs/>
                <w:sz w:val="24"/>
                <w:szCs w:val="24"/>
              </w:rPr>
            </w:pPr>
            <w:r>
              <w:rPr>
                <w:rFonts w:ascii="仿宋" w:eastAsia="仿宋" w:hAnsi="仿宋" w:cs="Arial"/>
                <w:b/>
                <w:bCs/>
                <w:sz w:val="24"/>
                <w:szCs w:val="24"/>
              </w:rPr>
              <w:t>学科领域名称</w:t>
            </w:r>
          </w:p>
        </w:tc>
        <w:tc>
          <w:tcPr>
            <w:tcW w:w="2575" w:type="dxa"/>
            <w:gridSpan w:val="2"/>
            <w:vAlign w:val="center"/>
          </w:tcPr>
          <w:p w14:paraId="428B446C" w14:textId="7D945D76" w:rsidR="007E344A" w:rsidRDefault="00615221">
            <w:pPr>
              <w:jc w:val="center"/>
              <w:rPr>
                <w:rFonts w:ascii="仿宋" w:eastAsia="仿宋" w:hAnsi="仿宋" w:cs="Arial"/>
                <w:b/>
                <w:bCs/>
                <w:sz w:val="24"/>
                <w:szCs w:val="24"/>
              </w:rPr>
            </w:pPr>
            <w:r>
              <w:rPr>
                <w:rFonts w:ascii="仿宋" w:eastAsia="仿宋" w:hAnsi="仿宋" w:cs="Arial" w:hint="eastAsia"/>
                <w:b/>
                <w:bCs/>
                <w:sz w:val="24"/>
                <w:szCs w:val="24"/>
              </w:rPr>
              <w:t>材料化工</w:t>
            </w:r>
          </w:p>
        </w:tc>
      </w:tr>
      <w:tr w:rsidR="00615221" w14:paraId="1DA92AEA" w14:textId="77777777">
        <w:trPr>
          <w:jc w:val="center"/>
        </w:trPr>
        <w:tc>
          <w:tcPr>
            <w:tcW w:w="846" w:type="dxa"/>
            <w:vAlign w:val="center"/>
          </w:tcPr>
          <w:p w14:paraId="0F536107" w14:textId="77777777" w:rsidR="007E344A" w:rsidRDefault="00000000">
            <w:pPr>
              <w:jc w:val="center"/>
              <w:rPr>
                <w:rFonts w:ascii="仿宋" w:eastAsia="仿宋" w:hAnsi="仿宋" w:cs="Arial"/>
                <w:b/>
                <w:bCs/>
                <w:sz w:val="24"/>
                <w:szCs w:val="24"/>
              </w:rPr>
            </w:pPr>
            <w:r>
              <w:rPr>
                <w:rFonts w:ascii="仿宋" w:eastAsia="仿宋" w:hAnsi="仿宋" w:cs="Arial" w:hint="eastAsia"/>
                <w:b/>
                <w:bCs/>
                <w:sz w:val="24"/>
                <w:szCs w:val="24"/>
              </w:rPr>
              <w:t>联系方式</w:t>
            </w:r>
          </w:p>
        </w:tc>
        <w:tc>
          <w:tcPr>
            <w:tcW w:w="7450" w:type="dxa"/>
            <w:gridSpan w:val="7"/>
            <w:vAlign w:val="center"/>
          </w:tcPr>
          <w:p w14:paraId="1D493CAB" w14:textId="31BE4C5E" w:rsidR="007E344A" w:rsidRDefault="00615221">
            <w:pPr>
              <w:rPr>
                <w:rFonts w:ascii="仿宋" w:eastAsia="仿宋" w:hAnsi="仿宋" w:cs="Arial"/>
                <w:b/>
                <w:bCs/>
                <w:sz w:val="24"/>
                <w:szCs w:val="24"/>
              </w:rPr>
            </w:pPr>
            <w:r>
              <w:rPr>
                <w:rFonts w:ascii="仿宋" w:eastAsia="仿宋" w:hAnsi="仿宋" w:cs="Arial" w:hint="eastAsia"/>
                <w:b/>
                <w:bCs/>
                <w:sz w:val="24"/>
                <w:szCs w:val="24"/>
              </w:rPr>
              <w:t>13709742114</w:t>
            </w:r>
          </w:p>
        </w:tc>
      </w:tr>
      <w:tr w:rsidR="00615221" w14:paraId="2A0D471F" w14:textId="77777777">
        <w:trPr>
          <w:cantSplit/>
          <w:trHeight w:val="3144"/>
          <w:jc w:val="center"/>
        </w:trPr>
        <w:tc>
          <w:tcPr>
            <w:tcW w:w="846" w:type="dxa"/>
            <w:textDirection w:val="tbRlV"/>
            <w:vAlign w:val="center"/>
          </w:tcPr>
          <w:p w14:paraId="7DE00EB9" w14:textId="77777777" w:rsidR="007E344A" w:rsidRDefault="00000000">
            <w:pPr>
              <w:ind w:left="113" w:right="113"/>
              <w:jc w:val="center"/>
              <w:rPr>
                <w:rFonts w:ascii="仿宋" w:eastAsia="仿宋" w:hAnsi="仿宋" w:cs="Arial"/>
                <w:b/>
                <w:bCs/>
                <w:sz w:val="24"/>
                <w:szCs w:val="24"/>
              </w:rPr>
            </w:pPr>
            <w:r>
              <w:rPr>
                <w:rFonts w:ascii="仿宋" w:eastAsia="仿宋" w:hAnsi="仿宋" w:cs="Arial"/>
                <w:b/>
                <w:bCs/>
                <w:sz w:val="24"/>
                <w:szCs w:val="24"/>
              </w:rPr>
              <w:t>个人简历</w:t>
            </w:r>
          </w:p>
        </w:tc>
        <w:tc>
          <w:tcPr>
            <w:tcW w:w="7450" w:type="dxa"/>
            <w:gridSpan w:val="7"/>
            <w:vAlign w:val="center"/>
          </w:tcPr>
          <w:p w14:paraId="0D4EFB59" w14:textId="4473B19B" w:rsidR="007E344A" w:rsidRDefault="00615221" w:rsidP="00615221">
            <w:pPr>
              <w:ind w:firstLineChars="200" w:firstLine="482"/>
              <w:rPr>
                <w:rFonts w:ascii="仿宋" w:eastAsia="仿宋" w:hAnsi="仿宋" w:cs="Arial"/>
                <w:b/>
                <w:bCs/>
                <w:sz w:val="24"/>
                <w:szCs w:val="24"/>
              </w:rPr>
            </w:pPr>
            <w:r w:rsidRPr="00615221">
              <w:rPr>
                <w:rFonts w:ascii="仿宋" w:eastAsia="仿宋" w:hAnsi="仿宋" w:cs="Arial"/>
                <w:b/>
                <w:bCs/>
                <w:sz w:val="24"/>
                <w:szCs w:val="24"/>
              </w:rPr>
              <w:t>2010年起于青海大学从事新型镁合金的教学和研究工作，现任“高性能轻金属合金及深加工国家地方联合工程研究中心”副主任。主要从事基于盐湖电解镁的新型镁合金的研发及其产业化。主持国家重点研发课题1项、青海省重点研发与转化计划2项、青海省科技援青项目1项、青海省应用基础研究项目3项、中科院西部之光1项、企业合作横向研发课题6项。登记青海省科技成果7项。在金属材料顶级期刊J. Mater. Sci. Technol.、J. Magnes. Alloy、国际高影响力期刊Mat. Sci. Eng. A, J. Alloy Compd.及国内金属材料顶级期刊金属学报和中国有色金属学报（英文版）等期刊上发表论文90余篇（以第一作者或通讯作者身份），作为副主编出版专著1部、发明专利6项。获青海省自然科学奖二等奖及青海省科技进步二等奖各一项、青海省教学成果奖三等奖一项，获宝钢优秀教师奖及小岛奖励金。2025年入选青海省“昆仑英才·高端创新创业”领军人才、2022年度中国科学院“西部之光－青年学者”人才，2021年度青海省自然科学与工程技术学科带头人，2025年度青海省骨干教师，2024年度青海大学教学名师。</w:t>
            </w:r>
          </w:p>
        </w:tc>
      </w:tr>
      <w:tr w:rsidR="00615221" w14:paraId="0D293A67" w14:textId="77777777">
        <w:trPr>
          <w:cantSplit/>
          <w:trHeight w:val="2754"/>
          <w:jc w:val="center"/>
        </w:trPr>
        <w:tc>
          <w:tcPr>
            <w:tcW w:w="846" w:type="dxa"/>
            <w:textDirection w:val="tbRlV"/>
            <w:vAlign w:val="center"/>
          </w:tcPr>
          <w:p w14:paraId="5A6E362B" w14:textId="77777777" w:rsidR="007E344A" w:rsidRDefault="00000000">
            <w:pPr>
              <w:ind w:left="113" w:right="113"/>
              <w:jc w:val="center"/>
              <w:rPr>
                <w:rFonts w:ascii="仿宋" w:eastAsia="仿宋" w:hAnsi="仿宋" w:cs="Arial"/>
                <w:b/>
                <w:bCs/>
                <w:sz w:val="24"/>
                <w:szCs w:val="24"/>
              </w:rPr>
            </w:pPr>
            <w:r>
              <w:rPr>
                <w:rFonts w:ascii="仿宋" w:eastAsia="仿宋" w:hAnsi="仿宋" w:cs="Arial"/>
                <w:b/>
                <w:bCs/>
                <w:sz w:val="24"/>
                <w:szCs w:val="24"/>
              </w:rPr>
              <w:lastRenderedPageBreak/>
              <w:t>研究内容简介</w:t>
            </w:r>
          </w:p>
        </w:tc>
        <w:tc>
          <w:tcPr>
            <w:tcW w:w="7450" w:type="dxa"/>
            <w:gridSpan w:val="7"/>
            <w:vAlign w:val="center"/>
          </w:tcPr>
          <w:p w14:paraId="44F1DC6A" w14:textId="26C8E473" w:rsidR="00615221" w:rsidRPr="00615221" w:rsidRDefault="00615221" w:rsidP="00615221">
            <w:pPr>
              <w:ind w:firstLineChars="200" w:firstLine="482"/>
              <w:rPr>
                <w:rFonts w:ascii="仿宋" w:eastAsia="仿宋" w:hAnsi="仿宋" w:cs="Arial"/>
                <w:b/>
                <w:bCs/>
                <w:sz w:val="24"/>
                <w:szCs w:val="24"/>
              </w:rPr>
            </w:pPr>
            <w:r>
              <w:rPr>
                <w:rFonts w:ascii="仿宋" w:eastAsia="仿宋" w:hAnsi="仿宋" w:cs="Arial" w:hint="eastAsia"/>
                <w:b/>
                <w:bCs/>
                <w:sz w:val="24"/>
                <w:szCs w:val="24"/>
              </w:rPr>
              <w:t>近年来，</w:t>
            </w:r>
            <w:r w:rsidRPr="00615221">
              <w:rPr>
                <w:rFonts w:ascii="仿宋" w:eastAsia="仿宋" w:hAnsi="仿宋" w:cs="Arial"/>
                <w:b/>
                <w:bCs/>
                <w:sz w:val="24"/>
                <w:szCs w:val="24"/>
              </w:rPr>
              <w:t>本人利用青海省盐湖资源及产业优势，致力于新型镁合金的研发及高温合金的塑性变形工艺研究及其产业化。</w:t>
            </w:r>
            <w:r>
              <w:rPr>
                <w:rFonts w:ascii="仿宋" w:eastAsia="仿宋" w:hAnsi="仿宋" w:cs="Arial" w:hint="eastAsia"/>
                <w:b/>
                <w:bCs/>
                <w:sz w:val="24"/>
                <w:szCs w:val="24"/>
              </w:rPr>
              <w:t>部分研究内容如下：</w:t>
            </w:r>
          </w:p>
          <w:p w14:paraId="0DA1B40A" w14:textId="55070E41" w:rsidR="00615221" w:rsidRPr="00615221" w:rsidRDefault="00615221" w:rsidP="00615221">
            <w:pPr>
              <w:rPr>
                <w:rFonts w:ascii="仿宋" w:eastAsia="仿宋" w:hAnsi="仿宋" w:cs="Arial"/>
                <w:b/>
                <w:bCs/>
                <w:sz w:val="24"/>
                <w:szCs w:val="24"/>
              </w:rPr>
            </w:pPr>
            <w:r w:rsidRPr="00615221">
              <w:rPr>
                <w:rFonts w:ascii="仿宋" w:eastAsia="仿宋" w:hAnsi="仿宋" w:cs="Arial"/>
                <w:b/>
                <w:bCs/>
                <w:sz w:val="24"/>
                <w:szCs w:val="24"/>
              </w:rPr>
              <w:t>1、研发的新型可时效强化压铸镁合金和高真空压铸系统，使得制备的高真空压铸AE44-2镁合金孔隙率降低至0.195 %，低于行业水平1个数量级，解决了热处理过程中裂纹萌生和扩展的问题，突破了压铸件不能时效强化的瓶颈。</w:t>
            </w:r>
          </w:p>
          <w:p w14:paraId="0F849BD5" w14:textId="0ABAC91B" w:rsidR="00615221" w:rsidRPr="00615221" w:rsidRDefault="00615221" w:rsidP="00615221">
            <w:pPr>
              <w:rPr>
                <w:rFonts w:ascii="仿宋" w:eastAsia="仿宋" w:hAnsi="仿宋" w:cs="Arial"/>
                <w:b/>
                <w:bCs/>
                <w:sz w:val="24"/>
                <w:szCs w:val="24"/>
              </w:rPr>
            </w:pPr>
            <w:r w:rsidRPr="00615221">
              <w:rPr>
                <w:rFonts w:ascii="仿宋" w:eastAsia="仿宋" w:hAnsi="仿宋" w:cs="Arial"/>
                <w:b/>
                <w:bCs/>
                <w:sz w:val="24"/>
                <w:szCs w:val="24"/>
              </w:rPr>
              <w:t>2、针对镁合金强韧性差的问题，提出了纳米金刚石的“滚珠效应”概念与模型，颠覆了金属基复合材料只提高强度而塑性较基体大幅降低的传统认知，为开发同时具有超塑性与高强度的镁基复合材料提供了科学与设计依据。</w:t>
            </w:r>
          </w:p>
          <w:p w14:paraId="6D5AF6B2" w14:textId="3AC1BD18" w:rsidR="00615221" w:rsidRPr="00615221" w:rsidRDefault="00615221" w:rsidP="00615221">
            <w:pPr>
              <w:rPr>
                <w:rFonts w:ascii="仿宋" w:eastAsia="仿宋" w:hAnsi="仿宋" w:cs="Arial"/>
                <w:b/>
                <w:bCs/>
                <w:sz w:val="24"/>
                <w:szCs w:val="24"/>
              </w:rPr>
            </w:pPr>
            <w:r w:rsidRPr="00615221">
              <w:rPr>
                <w:rFonts w:ascii="仿宋" w:eastAsia="仿宋" w:hAnsi="仿宋" w:cs="Arial"/>
                <w:b/>
                <w:bCs/>
                <w:sz w:val="24"/>
                <w:szCs w:val="24"/>
              </w:rPr>
              <w:t>3、针对高强度TC18钛合金变形难的问题，探索出了符合海洋工程用管技术要求的最佳挤压工艺，形成了TC18钛合金管成套挤压工艺，填补了我国100 MN-300 MN无缝钛合金管材立式挤压机挤压工艺的空白。</w:t>
            </w:r>
          </w:p>
          <w:p w14:paraId="4D4C8F7B" w14:textId="3580029C" w:rsidR="007E344A" w:rsidRDefault="00615221" w:rsidP="00615221">
            <w:pPr>
              <w:rPr>
                <w:rFonts w:ascii="仿宋" w:eastAsia="仿宋" w:hAnsi="仿宋" w:cs="Arial" w:hint="eastAsia"/>
                <w:b/>
                <w:bCs/>
                <w:sz w:val="24"/>
                <w:szCs w:val="24"/>
              </w:rPr>
            </w:pPr>
            <w:r w:rsidRPr="00615221">
              <w:rPr>
                <w:rFonts w:ascii="仿宋" w:eastAsia="仿宋" w:hAnsi="仿宋" w:cs="Arial"/>
                <w:b/>
                <w:bCs/>
                <w:sz w:val="24"/>
                <w:szCs w:val="24"/>
              </w:rPr>
              <w:t>针对CJ1000发动机所用的新型镍基高温合金在变形过程中组织不均匀导致性能稳定差的问题，探索出了新型四代粉末高温合金680 MN大压机加压工艺与组织的精确控制技术，制备出组织均匀的Φ300 mm 级大直径棒材，晶粒度极差＜1级。</w:t>
            </w:r>
          </w:p>
        </w:tc>
      </w:tr>
      <w:tr w:rsidR="00615221" w14:paraId="1C3E02F0" w14:textId="77777777">
        <w:trPr>
          <w:cantSplit/>
          <w:trHeight w:val="2754"/>
          <w:jc w:val="center"/>
        </w:trPr>
        <w:tc>
          <w:tcPr>
            <w:tcW w:w="846" w:type="dxa"/>
            <w:textDirection w:val="tbRlV"/>
            <w:vAlign w:val="center"/>
          </w:tcPr>
          <w:p w14:paraId="06888054" w14:textId="77777777" w:rsidR="007E344A" w:rsidRDefault="00000000">
            <w:pPr>
              <w:ind w:left="113" w:right="113"/>
              <w:jc w:val="center"/>
              <w:rPr>
                <w:rFonts w:ascii="仿宋" w:eastAsia="仿宋" w:hAnsi="仿宋" w:cs="Arial"/>
                <w:b/>
                <w:bCs/>
                <w:sz w:val="24"/>
                <w:szCs w:val="24"/>
              </w:rPr>
            </w:pPr>
            <w:r>
              <w:rPr>
                <w:rFonts w:ascii="仿宋" w:eastAsia="仿宋" w:hAnsi="仿宋" w:cs="Arial"/>
                <w:b/>
                <w:bCs/>
                <w:sz w:val="24"/>
                <w:szCs w:val="24"/>
              </w:rPr>
              <w:t>在研科研项目</w:t>
            </w:r>
          </w:p>
        </w:tc>
        <w:tc>
          <w:tcPr>
            <w:tcW w:w="7450" w:type="dxa"/>
            <w:gridSpan w:val="7"/>
            <w:vAlign w:val="center"/>
          </w:tcPr>
          <w:p w14:paraId="6BF39622" w14:textId="7AD38804" w:rsidR="007E344A" w:rsidRPr="00615221" w:rsidRDefault="00615221" w:rsidP="00615221">
            <w:pPr>
              <w:pStyle w:val="a8"/>
              <w:numPr>
                <w:ilvl w:val="0"/>
                <w:numId w:val="1"/>
              </w:numPr>
              <w:ind w:firstLineChars="0"/>
              <w:rPr>
                <w:rFonts w:ascii="仿宋" w:eastAsia="仿宋" w:hAnsi="仿宋" w:cs="Arial"/>
                <w:b/>
                <w:bCs/>
                <w:sz w:val="24"/>
                <w:szCs w:val="24"/>
              </w:rPr>
            </w:pPr>
            <w:r w:rsidRPr="00615221">
              <w:rPr>
                <w:rFonts w:ascii="仿宋" w:eastAsia="仿宋" w:hAnsi="仿宋" w:cs="Arial"/>
                <w:b/>
                <w:bCs/>
                <w:sz w:val="24"/>
                <w:szCs w:val="24"/>
              </w:rPr>
              <w:t>Φ300 mm 级粉末高温合金棒材挤压比≥8:1 挤压成形技术研究</w:t>
            </w:r>
            <w:r w:rsidRPr="00615221">
              <w:rPr>
                <w:rFonts w:ascii="仿宋" w:eastAsia="仿宋" w:hAnsi="仿宋" w:cs="Arial" w:hint="eastAsia"/>
                <w:b/>
                <w:bCs/>
                <w:sz w:val="24"/>
                <w:szCs w:val="24"/>
              </w:rPr>
              <w:t>，</w:t>
            </w:r>
            <w:r w:rsidRPr="00615221">
              <w:rPr>
                <w:rFonts w:ascii="仿宋" w:eastAsia="仿宋" w:hAnsi="仿宋" w:cs="Arial"/>
                <w:b/>
                <w:bCs/>
                <w:sz w:val="24"/>
                <w:szCs w:val="24"/>
              </w:rPr>
              <w:t>2022YFB3404503</w:t>
            </w:r>
            <w:r w:rsidRPr="00615221">
              <w:rPr>
                <w:rFonts w:ascii="仿宋" w:eastAsia="仿宋" w:hAnsi="仿宋" w:cs="Arial" w:hint="eastAsia"/>
                <w:b/>
                <w:bCs/>
                <w:sz w:val="24"/>
                <w:szCs w:val="24"/>
              </w:rPr>
              <w:t>，</w:t>
            </w:r>
            <w:r w:rsidRPr="00615221">
              <w:rPr>
                <w:rFonts w:ascii="仿宋" w:eastAsia="仿宋" w:hAnsi="仿宋" w:cs="Arial"/>
                <w:b/>
                <w:bCs/>
                <w:sz w:val="24"/>
                <w:szCs w:val="24"/>
              </w:rPr>
              <w:t>国家重点研发</w:t>
            </w:r>
            <w:r w:rsidRPr="00615221">
              <w:rPr>
                <w:rFonts w:ascii="仿宋" w:eastAsia="仿宋" w:hAnsi="仿宋" w:cs="Arial" w:hint="eastAsia"/>
                <w:b/>
                <w:bCs/>
                <w:sz w:val="24"/>
                <w:szCs w:val="24"/>
              </w:rPr>
              <w:t>计划，课题负责人，经费1557.73万元。</w:t>
            </w:r>
          </w:p>
          <w:p w14:paraId="35D86FE2" w14:textId="77777777" w:rsidR="00615221" w:rsidRDefault="00615221" w:rsidP="00615221">
            <w:pPr>
              <w:pStyle w:val="a8"/>
              <w:numPr>
                <w:ilvl w:val="0"/>
                <w:numId w:val="1"/>
              </w:numPr>
              <w:ind w:firstLineChars="0"/>
              <w:rPr>
                <w:rFonts w:ascii="仿宋" w:eastAsia="仿宋" w:hAnsi="仿宋" w:cs="Arial"/>
                <w:b/>
                <w:bCs/>
                <w:sz w:val="24"/>
                <w:szCs w:val="24"/>
              </w:rPr>
            </w:pPr>
            <w:r w:rsidRPr="00615221">
              <w:rPr>
                <w:rFonts w:ascii="仿宋" w:eastAsia="仿宋" w:hAnsi="仿宋" w:cs="Arial"/>
                <w:b/>
                <w:bCs/>
                <w:sz w:val="24"/>
                <w:szCs w:val="24"/>
              </w:rPr>
              <w:t>基于新能源汽车结构单元的高强阻燃压铸镁合金开发及点燃机理研究</w:t>
            </w:r>
            <w:r>
              <w:rPr>
                <w:rFonts w:ascii="仿宋" w:eastAsia="仿宋" w:hAnsi="仿宋" w:cs="Arial" w:hint="eastAsia"/>
                <w:b/>
                <w:bCs/>
                <w:sz w:val="24"/>
                <w:szCs w:val="24"/>
              </w:rPr>
              <w:t>，</w:t>
            </w:r>
            <w:r w:rsidRPr="00615221">
              <w:rPr>
                <w:rFonts w:ascii="仿宋" w:eastAsia="仿宋" w:hAnsi="仿宋" w:cs="Arial"/>
                <w:b/>
                <w:bCs/>
                <w:sz w:val="24"/>
                <w:szCs w:val="24"/>
              </w:rPr>
              <w:t>2025ZY029</w:t>
            </w:r>
            <w:r>
              <w:rPr>
                <w:rFonts w:ascii="仿宋" w:eastAsia="仿宋" w:hAnsi="仿宋" w:cs="Arial" w:hint="eastAsia"/>
                <w:b/>
                <w:bCs/>
                <w:sz w:val="24"/>
                <w:szCs w:val="24"/>
              </w:rPr>
              <w:t>，</w:t>
            </w:r>
            <w:r w:rsidR="00D265E4" w:rsidRPr="00D265E4">
              <w:rPr>
                <w:rFonts w:ascii="仿宋" w:eastAsia="仿宋" w:hAnsi="仿宋" w:cs="Arial"/>
                <w:b/>
                <w:bCs/>
                <w:sz w:val="24"/>
                <w:szCs w:val="24"/>
              </w:rPr>
              <w:t>青海省中央引导地方科技发展资金</w:t>
            </w:r>
            <w:r w:rsidR="00D265E4">
              <w:rPr>
                <w:rFonts w:ascii="仿宋" w:eastAsia="仿宋" w:hAnsi="仿宋" w:cs="Arial" w:hint="eastAsia"/>
                <w:b/>
                <w:bCs/>
                <w:sz w:val="24"/>
                <w:szCs w:val="24"/>
              </w:rPr>
              <w:t>，主持，经费220万元。</w:t>
            </w:r>
          </w:p>
          <w:p w14:paraId="3DAFCC51" w14:textId="132D89AB" w:rsidR="00D265E4" w:rsidRPr="00D265E4" w:rsidRDefault="00D265E4" w:rsidP="00D265E4">
            <w:pPr>
              <w:pStyle w:val="a8"/>
              <w:numPr>
                <w:ilvl w:val="0"/>
                <w:numId w:val="1"/>
              </w:numPr>
              <w:ind w:firstLineChars="0"/>
              <w:rPr>
                <w:rFonts w:ascii="仿宋" w:eastAsia="仿宋" w:hAnsi="仿宋" w:cs="Arial" w:hint="eastAsia"/>
                <w:b/>
                <w:bCs/>
                <w:sz w:val="24"/>
                <w:szCs w:val="24"/>
              </w:rPr>
            </w:pPr>
            <w:r w:rsidRPr="00D265E4">
              <w:rPr>
                <w:rFonts w:ascii="仿宋" w:eastAsia="仿宋" w:hAnsi="仿宋" w:cs="Arial"/>
                <w:b/>
                <w:bCs/>
                <w:sz w:val="24"/>
                <w:szCs w:val="24"/>
              </w:rPr>
              <w:t>高强韧抗氧化可压铸镁合金的研发及示范</w:t>
            </w:r>
            <w:r>
              <w:rPr>
                <w:rFonts w:ascii="仿宋" w:eastAsia="仿宋" w:hAnsi="仿宋" w:cs="Arial" w:hint="eastAsia"/>
                <w:b/>
                <w:bCs/>
                <w:sz w:val="24"/>
                <w:szCs w:val="24"/>
              </w:rPr>
              <w:t>，</w:t>
            </w:r>
            <w:r w:rsidRPr="00D265E4">
              <w:rPr>
                <w:rFonts w:ascii="仿宋" w:eastAsia="仿宋" w:hAnsi="仿宋" w:cs="Arial"/>
                <w:b/>
                <w:bCs/>
                <w:sz w:val="24"/>
                <w:szCs w:val="24"/>
              </w:rPr>
              <w:t>2025-QY-219</w:t>
            </w:r>
            <w:r>
              <w:rPr>
                <w:rFonts w:ascii="仿宋" w:eastAsia="仿宋" w:hAnsi="仿宋" w:cs="Arial" w:hint="eastAsia"/>
                <w:b/>
                <w:bCs/>
                <w:sz w:val="24"/>
                <w:szCs w:val="24"/>
              </w:rPr>
              <w:t>，</w:t>
            </w:r>
            <w:r w:rsidRPr="00D265E4">
              <w:rPr>
                <w:rFonts w:ascii="仿宋" w:eastAsia="仿宋" w:hAnsi="仿宋" w:cs="Arial"/>
                <w:b/>
                <w:bCs/>
                <w:sz w:val="24"/>
                <w:szCs w:val="24"/>
              </w:rPr>
              <w:t>重点研发与转化计划</w:t>
            </w:r>
            <w:r>
              <w:rPr>
                <w:rFonts w:ascii="仿宋" w:eastAsia="仿宋" w:hAnsi="仿宋" w:cs="Arial" w:hint="eastAsia"/>
                <w:b/>
                <w:bCs/>
                <w:sz w:val="24"/>
                <w:szCs w:val="24"/>
              </w:rPr>
              <w:t>，主持，经费200万元。</w:t>
            </w:r>
          </w:p>
        </w:tc>
      </w:tr>
      <w:tr w:rsidR="00615221" w14:paraId="358AE5F5" w14:textId="77777777">
        <w:trPr>
          <w:cantSplit/>
          <w:trHeight w:val="6228"/>
          <w:jc w:val="center"/>
        </w:trPr>
        <w:tc>
          <w:tcPr>
            <w:tcW w:w="846" w:type="dxa"/>
            <w:textDirection w:val="tbRlV"/>
            <w:vAlign w:val="center"/>
          </w:tcPr>
          <w:p w14:paraId="7D88BFEB" w14:textId="77777777" w:rsidR="007E344A" w:rsidRDefault="00000000">
            <w:pPr>
              <w:ind w:left="113" w:right="113"/>
              <w:jc w:val="center"/>
              <w:rPr>
                <w:rFonts w:ascii="仿宋" w:eastAsia="仿宋" w:hAnsi="仿宋" w:cs="Arial"/>
                <w:b/>
                <w:bCs/>
                <w:sz w:val="24"/>
                <w:szCs w:val="24"/>
              </w:rPr>
            </w:pPr>
            <w:r>
              <w:rPr>
                <w:rFonts w:ascii="仿宋" w:eastAsia="仿宋" w:hAnsi="仿宋" w:cs="Arial"/>
                <w:b/>
                <w:bCs/>
                <w:sz w:val="24"/>
                <w:szCs w:val="24"/>
              </w:rPr>
              <w:lastRenderedPageBreak/>
              <w:t>获奖情况</w:t>
            </w:r>
          </w:p>
        </w:tc>
        <w:tc>
          <w:tcPr>
            <w:tcW w:w="7450" w:type="dxa"/>
            <w:gridSpan w:val="7"/>
            <w:vAlign w:val="center"/>
          </w:tcPr>
          <w:p w14:paraId="50B84A9D" w14:textId="77777777" w:rsidR="007E344A" w:rsidRDefault="00D265E4" w:rsidP="00D265E4">
            <w:pPr>
              <w:pStyle w:val="a8"/>
              <w:numPr>
                <w:ilvl w:val="0"/>
                <w:numId w:val="2"/>
              </w:numPr>
              <w:ind w:firstLineChars="0"/>
              <w:rPr>
                <w:rFonts w:ascii="仿宋" w:eastAsia="仿宋" w:hAnsi="仿宋" w:cs="Arial"/>
                <w:b/>
                <w:bCs/>
                <w:sz w:val="24"/>
                <w:szCs w:val="24"/>
              </w:rPr>
            </w:pPr>
            <w:r>
              <w:rPr>
                <w:rFonts w:ascii="仿宋" w:eastAsia="仿宋" w:hAnsi="仿宋" w:cs="Arial" w:hint="eastAsia"/>
                <w:b/>
                <w:bCs/>
                <w:sz w:val="24"/>
                <w:szCs w:val="24"/>
              </w:rPr>
              <w:t>青海省自然科学奖二等奖（镁合金及其复合材料强韧化及腐蚀机理），排名第二。</w:t>
            </w:r>
          </w:p>
          <w:p w14:paraId="69A71851" w14:textId="5F7A3D5B" w:rsidR="00D265E4" w:rsidRDefault="00D265E4" w:rsidP="00D265E4">
            <w:pPr>
              <w:pStyle w:val="a8"/>
              <w:numPr>
                <w:ilvl w:val="0"/>
                <w:numId w:val="2"/>
              </w:numPr>
              <w:ind w:firstLineChars="0"/>
              <w:rPr>
                <w:rFonts w:ascii="仿宋" w:eastAsia="仿宋" w:hAnsi="仿宋" w:cs="Arial"/>
                <w:b/>
                <w:bCs/>
                <w:sz w:val="24"/>
                <w:szCs w:val="24"/>
              </w:rPr>
            </w:pPr>
            <w:r>
              <w:rPr>
                <w:rFonts w:ascii="仿宋" w:eastAsia="仿宋" w:hAnsi="仿宋" w:cs="Arial" w:hint="eastAsia"/>
                <w:b/>
                <w:bCs/>
                <w:sz w:val="24"/>
                <w:szCs w:val="24"/>
              </w:rPr>
              <w:t>青海省科学技术进步奖二等奖（新型轻合金及其复合材料应用基础研究及产业化），排名第二。</w:t>
            </w:r>
          </w:p>
          <w:p w14:paraId="45EEDA17" w14:textId="77777777" w:rsidR="00D265E4" w:rsidRDefault="00D265E4" w:rsidP="00D265E4">
            <w:pPr>
              <w:pStyle w:val="a8"/>
              <w:numPr>
                <w:ilvl w:val="0"/>
                <w:numId w:val="2"/>
              </w:numPr>
              <w:ind w:firstLineChars="0"/>
              <w:rPr>
                <w:rFonts w:ascii="仿宋" w:eastAsia="仿宋" w:hAnsi="仿宋" w:cs="Arial"/>
                <w:b/>
                <w:bCs/>
                <w:sz w:val="24"/>
                <w:szCs w:val="24"/>
              </w:rPr>
            </w:pPr>
            <w:r>
              <w:rPr>
                <w:rFonts w:ascii="仿宋" w:eastAsia="仿宋" w:hAnsi="仿宋" w:cs="Arial" w:hint="eastAsia"/>
                <w:b/>
                <w:bCs/>
                <w:sz w:val="24"/>
                <w:szCs w:val="24"/>
              </w:rPr>
              <w:t>青海省教学成果奖三等奖，排名第六。</w:t>
            </w:r>
          </w:p>
          <w:p w14:paraId="38B24E56" w14:textId="77777777" w:rsidR="00D265E4" w:rsidRDefault="00D265E4" w:rsidP="00D265E4">
            <w:pPr>
              <w:pStyle w:val="a8"/>
              <w:numPr>
                <w:ilvl w:val="0"/>
                <w:numId w:val="2"/>
              </w:numPr>
              <w:ind w:firstLineChars="0"/>
              <w:rPr>
                <w:rFonts w:ascii="仿宋" w:eastAsia="仿宋" w:hAnsi="仿宋" w:cs="Arial"/>
                <w:b/>
                <w:bCs/>
                <w:sz w:val="24"/>
                <w:szCs w:val="24"/>
              </w:rPr>
            </w:pPr>
            <w:r w:rsidRPr="00615221">
              <w:rPr>
                <w:rFonts w:ascii="仿宋" w:eastAsia="仿宋" w:hAnsi="仿宋" w:cs="Arial"/>
                <w:b/>
                <w:bCs/>
                <w:sz w:val="24"/>
                <w:szCs w:val="24"/>
              </w:rPr>
              <w:t>青海省“昆仑英才·高端创新创业”领军人才</w:t>
            </w:r>
          </w:p>
          <w:p w14:paraId="5D9BFCD9" w14:textId="77777777" w:rsidR="00D265E4" w:rsidRDefault="00D265E4" w:rsidP="00D265E4">
            <w:pPr>
              <w:pStyle w:val="a8"/>
              <w:numPr>
                <w:ilvl w:val="0"/>
                <w:numId w:val="2"/>
              </w:numPr>
              <w:ind w:firstLineChars="0"/>
              <w:rPr>
                <w:rFonts w:ascii="仿宋" w:eastAsia="仿宋" w:hAnsi="仿宋" w:cs="Arial"/>
                <w:b/>
                <w:bCs/>
                <w:sz w:val="24"/>
                <w:szCs w:val="24"/>
              </w:rPr>
            </w:pPr>
            <w:r w:rsidRPr="00615221">
              <w:rPr>
                <w:rFonts w:ascii="仿宋" w:eastAsia="仿宋" w:hAnsi="仿宋" w:cs="Arial"/>
                <w:b/>
                <w:bCs/>
                <w:sz w:val="24"/>
                <w:szCs w:val="24"/>
              </w:rPr>
              <w:t>中国科学院“西部之光－青年学者”人才</w:t>
            </w:r>
          </w:p>
          <w:p w14:paraId="0D3662E7" w14:textId="77777777" w:rsidR="00D265E4" w:rsidRDefault="00D265E4" w:rsidP="00D265E4">
            <w:pPr>
              <w:pStyle w:val="a8"/>
              <w:numPr>
                <w:ilvl w:val="0"/>
                <w:numId w:val="2"/>
              </w:numPr>
              <w:ind w:firstLineChars="0"/>
              <w:rPr>
                <w:rFonts w:ascii="仿宋" w:eastAsia="仿宋" w:hAnsi="仿宋" w:cs="Arial"/>
                <w:b/>
                <w:bCs/>
                <w:sz w:val="24"/>
                <w:szCs w:val="24"/>
              </w:rPr>
            </w:pPr>
            <w:r w:rsidRPr="00615221">
              <w:rPr>
                <w:rFonts w:ascii="仿宋" w:eastAsia="仿宋" w:hAnsi="仿宋" w:cs="Arial"/>
                <w:b/>
                <w:bCs/>
                <w:sz w:val="24"/>
                <w:szCs w:val="24"/>
              </w:rPr>
              <w:t>青海省自然科学与工程技术学科带头人</w:t>
            </w:r>
          </w:p>
          <w:p w14:paraId="1AE68EFB" w14:textId="77777777" w:rsidR="00D265E4" w:rsidRDefault="00D265E4" w:rsidP="00D265E4">
            <w:pPr>
              <w:pStyle w:val="a8"/>
              <w:numPr>
                <w:ilvl w:val="0"/>
                <w:numId w:val="2"/>
              </w:numPr>
              <w:ind w:firstLineChars="0"/>
              <w:rPr>
                <w:rFonts w:ascii="仿宋" w:eastAsia="仿宋" w:hAnsi="仿宋" w:cs="Arial"/>
                <w:b/>
                <w:bCs/>
                <w:sz w:val="24"/>
                <w:szCs w:val="24"/>
              </w:rPr>
            </w:pPr>
            <w:r w:rsidRPr="00615221">
              <w:rPr>
                <w:rFonts w:ascii="仿宋" w:eastAsia="仿宋" w:hAnsi="仿宋" w:cs="Arial"/>
                <w:b/>
                <w:bCs/>
                <w:sz w:val="24"/>
                <w:szCs w:val="24"/>
              </w:rPr>
              <w:t>青海省骨干教师</w:t>
            </w:r>
          </w:p>
          <w:p w14:paraId="6F1168D3" w14:textId="77777777" w:rsidR="00D265E4" w:rsidRDefault="00D265E4" w:rsidP="00D265E4">
            <w:pPr>
              <w:pStyle w:val="a8"/>
              <w:numPr>
                <w:ilvl w:val="0"/>
                <w:numId w:val="2"/>
              </w:numPr>
              <w:ind w:firstLineChars="0"/>
              <w:rPr>
                <w:rFonts w:ascii="仿宋" w:eastAsia="仿宋" w:hAnsi="仿宋" w:cs="Arial"/>
                <w:b/>
                <w:bCs/>
                <w:sz w:val="24"/>
                <w:szCs w:val="24"/>
              </w:rPr>
            </w:pPr>
            <w:r w:rsidRPr="00615221">
              <w:rPr>
                <w:rFonts w:ascii="仿宋" w:eastAsia="仿宋" w:hAnsi="仿宋" w:cs="Arial"/>
                <w:b/>
                <w:bCs/>
                <w:sz w:val="24"/>
                <w:szCs w:val="24"/>
              </w:rPr>
              <w:t>青海大学教学名师</w:t>
            </w:r>
          </w:p>
          <w:p w14:paraId="6DF29F05" w14:textId="77777777" w:rsidR="00D265E4" w:rsidRDefault="00D265E4" w:rsidP="00D265E4">
            <w:pPr>
              <w:pStyle w:val="a8"/>
              <w:numPr>
                <w:ilvl w:val="0"/>
                <w:numId w:val="2"/>
              </w:numPr>
              <w:ind w:firstLineChars="0"/>
              <w:rPr>
                <w:rFonts w:ascii="仿宋" w:eastAsia="仿宋" w:hAnsi="仿宋" w:cs="Arial"/>
                <w:b/>
                <w:bCs/>
                <w:sz w:val="24"/>
                <w:szCs w:val="24"/>
              </w:rPr>
            </w:pPr>
            <w:r w:rsidRPr="00615221">
              <w:rPr>
                <w:rFonts w:ascii="仿宋" w:eastAsia="仿宋" w:hAnsi="仿宋" w:cs="Arial"/>
                <w:b/>
                <w:bCs/>
                <w:sz w:val="24"/>
                <w:szCs w:val="24"/>
              </w:rPr>
              <w:t>宝钢优秀教师奖</w:t>
            </w:r>
          </w:p>
          <w:p w14:paraId="006ECBBE" w14:textId="13B91B01" w:rsidR="00D265E4" w:rsidRPr="00D265E4" w:rsidRDefault="00D265E4" w:rsidP="00D265E4">
            <w:pPr>
              <w:pStyle w:val="a8"/>
              <w:numPr>
                <w:ilvl w:val="0"/>
                <w:numId w:val="2"/>
              </w:numPr>
              <w:ind w:firstLineChars="0"/>
              <w:rPr>
                <w:rFonts w:ascii="仿宋" w:eastAsia="仿宋" w:hAnsi="仿宋" w:cs="Arial" w:hint="eastAsia"/>
                <w:b/>
                <w:bCs/>
                <w:sz w:val="24"/>
                <w:szCs w:val="24"/>
              </w:rPr>
            </w:pPr>
            <w:r w:rsidRPr="00615221">
              <w:rPr>
                <w:rFonts w:ascii="仿宋" w:eastAsia="仿宋" w:hAnsi="仿宋" w:cs="Arial"/>
                <w:b/>
                <w:bCs/>
                <w:sz w:val="24"/>
                <w:szCs w:val="24"/>
              </w:rPr>
              <w:t>小岛奖励金</w:t>
            </w:r>
          </w:p>
        </w:tc>
      </w:tr>
      <w:tr w:rsidR="00615221" w14:paraId="5C6C602E" w14:textId="77777777">
        <w:trPr>
          <w:cantSplit/>
          <w:trHeight w:val="4952"/>
          <w:jc w:val="center"/>
        </w:trPr>
        <w:tc>
          <w:tcPr>
            <w:tcW w:w="846" w:type="dxa"/>
            <w:textDirection w:val="tbRlV"/>
            <w:vAlign w:val="center"/>
          </w:tcPr>
          <w:p w14:paraId="37122726" w14:textId="77777777" w:rsidR="007E344A" w:rsidRDefault="00000000">
            <w:pPr>
              <w:ind w:left="113" w:right="113"/>
              <w:jc w:val="center"/>
              <w:rPr>
                <w:rFonts w:ascii="仿宋" w:eastAsia="仿宋" w:hAnsi="仿宋" w:cs="Arial"/>
                <w:b/>
                <w:bCs/>
                <w:sz w:val="24"/>
                <w:szCs w:val="24"/>
              </w:rPr>
            </w:pPr>
            <w:r>
              <w:rPr>
                <w:rFonts w:ascii="仿宋" w:eastAsia="仿宋" w:hAnsi="仿宋" w:cs="Arial"/>
                <w:b/>
                <w:bCs/>
                <w:sz w:val="24"/>
                <w:szCs w:val="24"/>
              </w:rPr>
              <w:t>学术论文</w:t>
            </w:r>
          </w:p>
        </w:tc>
        <w:tc>
          <w:tcPr>
            <w:tcW w:w="7450" w:type="dxa"/>
            <w:gridSpan w:val="7"/>
            <w:vAlign w:val="center"/>
          </w:tcPr>
          <w:p w14:paraId="7D3CC6F6" w14:textId="0C55C460" w:rsidR="007E344A" w:rsidRDefault="00D265E4">
            <w:pPr>
              <w:rPr>
                <w:rFonts w:ascii="仿宋" w:eastAsia="仿宋" w:hAnsi="仿宋" w:cs="Arial"/>
                <w:b/>
                <w:bCs/>
                <w:sz w:val="24"/>
                <w:szCs w:val="24"/>
              </w:rPr>
            </w:pPr>
            <w:r>
              <w:rPr>
                <w:rFonts w:ascii="仿宋" w:eastAsia="仿宋" w:hAnsi="仿宋" w:cs="Arial" w:hint="eastAsia"/>
                <w:b/>
                <w:bCs/>
                <w:sz w:val="24"/>
                <w:szCs w:val="24"/>
              </w:rPr>
              <w:t>近年来，</w:t>
            </w:r>
            <w:r w:rsidRPr="00615221">
              <w:rPr>
                <w:rFonts w:ascii="仿宋" w:eastAsia="仿宋" w:hAnsi="仿宋" w:cs="Arial"/>
                <w:b/>
                <w:bCs/>
                <w:sz w:val="24"/>
                <w:szCs w:val="24"/>
              </w:rPr>
              <w:t>以第一作者或通讯作者身份</w:t>
            </w:r>
            <w:r>
              <w:rPr>
                <w:rFonts w:ascii="仿宋" w:eastAsia="仿宋" w:hAnsi="仿宋" w:cs="Arial" w:hint="eastAsia"/>
                <w:b/>
                <w:bCs/>
                <w:sz w:val="24"/>
                <w:szCs w:val="24"/>
              </w:rPr>
              <w:t>发表高水平学术论文</w:t>
            </w:r>
            <w:r w:rsidR="00C574F8">
              <w:rPr>
                <w:rFonts w:ascii="仿宋" w:eastAsia="仿宋" w:hAnsi="仿宋" w:cs="Arial" w:hint="eastAsia"/>
                <w:b/>
                <w:bCs/>
                <w:sz w:val="24"/>
                <w:szCs w:val="24"/>
              </w:rPr>
              <w:t>8</w:t>
            </w:r>
            <w:r>
              <w:rPr>
                <w:rFonts w:ascii="仿宋" w:eastAsia="仿宋" w:hAnsi="仿宋" w:cs="Arial" w:hint="eastAsia"/>
                <w:b/>
                <w:bCs/>
                <w:sz w:val="24"/>
                <w:szCs w:val="24"/>
              </w:rPr>
              <w:t>0余篇。</w:t>
            </w:r>
          </w:p>
          <w:p w14:paraId="58516ED1" w14:textId="37E6B6A2" w:rsidR="00C574F8" w:rsidRPr="00C574F8" w:rsidRDefault="00C574F8" w:rsidP="00C574F8">
            <w:pPr>
              <w:widowControl/>
              <w:autoSpaceDE w:val="0"/>
              <w:autoSpaceDN w:val="0"/>
              <w:spacing w:line="420" w:lineRule="exact"/>
              <w:rPr>
                <w:rFonts w:ascii="Times New Roman" w:eastAsia="Times New Roman" w:hAnsi="Times New Roman" w:cs="Times New Roman"/>
                <w:szCs w:val="21"/>
              </w:rPr>
            </w:pPr>
            <w:r w:rsidRPr="00C574F8">
              <w:rPr>
                <w:rFonts w:ascii="Times New Roman" w:eastAsia="Times New Roman" w:hAnsi="Times New Roman" w:cs="Times New Roman"/>
                <w:szCs w:val="21"/>
              </w:rPr>
              <w:t xml:space="preserve">1. </w:t>
            </w:r>
            <w:r w:rsidRPr="00C574F8">
              <w:rPr>
                <w:rFonts w:ascii="Times New Roman" w:eastAsia="Times New Roman" w:hAnsi="Times New Roman" w:cs="Times New Roman"/>
                <w:szCs w:val="21"/>
              </w:rPr>
              <w:t xml:space="preserve">S. Yuan, </w:t>
            </w:r>
            <w:r w:rsidRPr="00C574F8">
              <w:rPr>
                <w:rFonts w:ascii="Times New Roman" w:eastAsia="Times New Roman" w:hAnsi="Times New Roman" w:cs="Times New Roman"/>
                <w:b/>
                <w:bCs/>
                <w:szCs w:val="21"/>
              </w:rPr>
              <w:t>J. Wang*</w:t>
            </w:r>
            <w:r w:rsidRPr="00C574F8">
              <w:rPr>
                <w:rFonts w:ascii="Times New Roman" w:eastAsia="Times New Roman" w:hAnsi="Times New Roman" w:cs="Times New Roman"/>
                <w:szCs w:val="21"/>
              </w:rPr>
              <w:t xml:space="preserve">, X. Li, H. Ma, L. Zhang, P. Jin, Enhanced mechanical properties of Mg-1Al-12Y alloy containing long period stacking ordered phase, </w:t>
            </w:r>
            <w:bookmarkStart w:id="0" w:name="_Hlk160028900"/>
            <w:r w:rsidRPr="00C574F8">
              <w:rPr>
                <w:rFonts w:ascii="Times New Roman" w:hAnsi="Times New Roman" w:cs="Times New Roman"/>
                <w:b/>
                <w:bCs/>
                <w:i/>
                <w:iCs/>
                <w:szCs w:val="21"/>
              </w:rPr>
              <w:t>J. Magnes. Alloys</w:t>
            </w:r>
            <w:r w:rsidRPr="00C574F8">
              <w:rPr>
                <w:rFonts w:ascii="Times New Roman" w:hAnsi="Times New Roman" w:cs="Times New Roman"/>
                <w:b/>
                <w:bCs/>
                <w:szCs w:val="21"/>
              </w:rPr>
              <w:t>.</w:t>
            </w:r>
            <w:r w:rsidRPr="00C574F8">
              <w:rPr>
                <w:rFonts w:ascii="Times New Roman" w:eastAsia="Times New Roman" w:hAnsi="Times New Roman" w:cs="Times New Roman"/>
                <w:szCs w:val="21"/>
              </w:rPr>
              <w:t xml:space="preserve"> 11 (2023) 4679-4688</w:t>
            </w:r>
            <w:bookmarkEnd w:id="0"/>
            <w:r w:rsidRPr="00C574F8">
              <w:rPr>
                <w:rFonts w:ascii="Times New Roman" w:eastAsia="Times New Roman" w:hAnsi="Times New Roman" w:cs="Times New Roman"/>
                <w:szCs w:val="21"/>
              </w:rPr>
              <w:t xml:space="preserve">. </w:t>
            </w:r>
          </w:p>
          <w:p w14:paraId="47152570" w14:textId="1C6B46A1" w:rsidR="00C574F8" w:rsidRPr="00C574F8" w:rsidRDefault="00C574F8" w:rsidP="00C574F8">
            <w:pPr>
              <w:widowControl/>
              <w:autoSpaceDE w:val="0"/>
              <w:autoSpaceDN w:val="0"/>
              <w:spacing w:line="420" w:lineRule="exact"/>
              <w:rPr>
                <w:rFonts w:ascii="Times New Roman" w:eastAsia="Times New Roman" w:hAnsi="Times New Roman" w:cs="Times New Roman"/>
                <w:szCs w:val="21"/>
              </w:rPr>
            </w:pPr>
            <w:r w:rsidRPr="00C574F8">
              <w:rPr>
                <w:rFonts w:ascii="Times New Roman" w:eastAsia="Times New Roman" w:hAnsi="Times New Roman" w:cs="Times New Roman"/>
                <w:szCs w:val="21"/>
              </w:rPr>
              <w:t xml:space="preserve">2. </w:t>
            </w:r>
            <w:r w:rsidRPr="00C574F8">
              <w:rPr>
                <w:rFonts w:ascii="Times New Roman" w:eastAsia="Times New Roman" w:hAnsi="Times New Roman" w:cs="Times New Roman"/>
                <w:szCs w:val="21"/>
              </w:rPr>
              <w:t xml:space="preserve">S. Yuan, </w:t>
            </w:r>
            <w:r w:rsidRPr="00C574F8">
              <w:rPr>
                <w:rFonts w:ascii="Times New Roman" w:eastAsia="Times New Roman" w:hAnsi="Times New Roman" w:cs="Times New Roman"/>
                <w:b/>
                <w:bCs/>
                <w:szCs w:val="21"/>
              </w:rPr>
              <w:t>J. Wang*</w:t>
            </w:r>
            <w:r w:rsidRPr="00C574F8">
              <w:rPr>
                <w:rFonts w:ascii="Times New Roman" w:eastAsia="Times New Roman" w:hAnsi="Times New Roman" w:cs="Times New Roman"/>
                <w:szCs w:val="21"/>
              </w:rPr>
              <w:t xml:space="preserve">, L. Zhang, S. Luan, P. Jin, Effect of long-period ordered stacking on twinning behavior and mechanical properties of Mg-Al-Y alloy during uniaxial hot compression, </w:t>
            </w:r>
            <w:bookmarkStart w:id="1" w:name="_Hlk160028978"/>
            <w:r w:rsidRPr="00C574F8">
              <w:rPr>
                <w:rFonts w:ascii="Times New Roman" w:eastAsia="Times New Roman" w:hAnsi="Times New Roman" w:cs="Times New Roman"/>
                <w:b/>
                <w:bCs/>
                <w:i/>
                <w:iCs/>
                <w:szCs w:val="21"/>
              </w:rPr>
              <w:t>J</w:t>
            </w:r>
            <w:r w:rsidRPr="00C574F8">
              <w:rPr>
                <w:rFonts w:ascii="Times New Roman" w:hAnsi="Times New Roman" w:cs="Times New Roman"/>
                <w:b/>
                <w:bCs/>
                <w:i/>
                <w:iCs/>
                <w:szCs w:val="21"/>
              </w:rPr>
              <w:t>.</w:t>
            </w:r>
            <w:r w:rsidRPr="00C574F8">
              <w:rPr>
                <w:rFonts w:ascii="Times New Roman" w:eastAsia="Times New Roman" w:hAnsi="Times New Roman" w:cs="Times New Roman"/>
                <w:b/>
                <w:bCs/>
                <w:i/>
                <w:iCs/>
                <w:szCs w:val="21"/>
              </w:rPr>
              <w:t xml:space="preserve"> Mater. Sci. Technol.</w:t>
            </w:r>
            <w:r w:rsidRPr="00C574F8">
              <w:rPr>
                <w:rFonts w:ascii="Times New Roman" w:eastAsia="Times New Roman" w:hAnsi="Times New Roman" w:cs="Times New Roman"/>
                <w:szCs w:val="21"/>
              </w:rPr>
              <w:t xml:space="preserve"> 142 (2023) 152–166</w:t>
            </w:r>
            <w:bookmarkEnd w:id="1"/>
            <w:r w:rsidRPr="00C574F8">
              <w:rPr>
                <w:rFonts w:ascii="Times New Roman" w:eastAsia="Times New Roman" w:hAnsi="Times New Roman" w:cs="Times New Roman"/>
                <w:szCs w:val="21"/>
              </w:rPr>
              <w:t xml:space="preserve">. </w:t>
            </w:r>
          </w:p>
          <w:p w14:paraId="114A078B" w14:textId="6285EA92" w:rsidR="00C574F8" w:rsidRPr="00C574F8" w:rsidRDefault="00C574F8" w:rsidP="00C574F8">
            <w:pPr>
              <w:widowControl/>
              <w:autoSpaceDE w:val="0"/>
              <w:autoSpaceDN w:val="0"/>
              <w:spacing w:line="420" w:lineRule="exact"/>
              <w:rPr>
                <w:rFonts w:ascii="Times New Roman" w:eastAsia="Times New Roman" w:hAnsi="Times New Roman" w:cs="Times New Roman"/>
                <w:szCs w:val="21"/>
              </w:rPr>
            </w:pPr>
            <w:r w:rsidRPr="00C574F8">
              <w:rPr>
                <w:rFonts w:ascii="Times New Roman" w:eastAsia="Times New Roman" w:hAnsi="Times New Roman" w:cs="Times New Roman"/>
                <w:szCs w:val="21"/>
              </w:rPr>
              <w:t xml:space="preserve">3. </w:t>
            </w:r>
            <w:r w:rsidRPr="00C574F8">
              <w:rPr>
                <w:rFonts w:ascii="Times New Roman" w:eastAsia="Times New Roman" w:hAnsi="Times New Roman" w:cs="Times New Roman"/>
                <w:szCs w:val="21"/>
              </w:rPr>
              <w:t xml:space="preserve">Q. Ren, J. Mi, </w:t>
            </w:r>
            <w:r w:rsidRPr="00C574F8">
              <w:rPr>
                <w:rFonts w:ascii="Times New Roman" w:eastAsia="Times New Roman" w:hAnsi="Times New Roman" w:cs="Times New Roman"/>
                <w:b/>
                <w:bCs/>
                <w:szCs w:val="21"/>
              </w:rPr>
              <w:t>J. Wang*</w:t>
            </w:r>
            <w:r w:rsidRPr="00C574F8">
              <w:rPr>
                <w:rFonts w:ascii="Times New Roman" w:eastAsia="Times New Roman" w:hAnsi="Times New Roman" w:cs="Times New Roman"/>
                <w:szCs w:val="21"/>
              </w:rPr>
              <w:t xml:space="preserve">, S. Liang, Y. Feng, The influence of heat-treatment on regulating the content and morphology of LPSO phase in Mg-Y-Al alloy and its strengthening mechanism at room temperature, </w:t>
            </w:r>
            <w:r w:rsidRPr="00C574F8">
              <w:rPr>
                <w:rFonts w:ascii="Times New Roman" w:eastAsia="Times New Roman" w:hAnsi="Times New Roman" w:cs="Times New Roman"/>
                <w:b/>
                <w:bCs/>
                <w:i/>
                <w:iCs/>
                <w:szCs w:val="21"/>
              </w:rPr>
              <w:t>J. Magnes. Alloys.</w:t>
            </w:r>
            <w:r w:rsidRPr="00C574F8">
              <w:rPr>
                <w:rFonts w:ascii="Times New Roman" w:eastAsia="Times New Roman" w:hAnsi="Times New Roman" w:cs="Times New Roman"/>
                <w:szCs w:val="21"/>
              </w:rPr>
              <w:t xml:space="preserve"> 13 (2025) 4412-4429.</w:t>
            </w:r>
          </w:p>
          <w:p w14:paraId="60100868" w14:textId="3359983E" w:rsidR="00C574F8" w:rsidRPr="00C574F8" w:rsidRDefault="00C574F8" w:rsidP="00C574F8">
            <w:pPr>
              <w:widowControl/>
              <w:autoSpaceDE w:val="0"/>
              <w:autoSpaceDN w:val="0"/>
              <w:spacing w:line="420" w:lineRule="exact"/>
              <w:rPr>
                <w:rFonts w:ascii="Times New Roman" w:eastAsia="DengXian" w:hAnsi="Times New Roman" w:cs="Times New Roman"/>
                <w:szCs w:val="21"/>
              </w:rPr>
            </w:pPr>
            <w:r w:rsidRPr="00C574F8">
              <w:rPr>
                <w:rFonts w:ascii="Times New Roman" w:eastAsia="Times New Roman" w:hAnsi="Times New Roman" w:cs="Times New Roman"/>
                <w:szCs w:val="21"/>
              </w:rPr>
              <w:t xml:space="preserve">4. </w:t>
            </w:r>
            <w:r w:rsidRPr="00C574F8">
              <w:rPr>
                <w:rFonts w:ascii="Times New Roman" w:eastAsia="Times New Roman" w:hAnsi="Times New Roman" w:cs="Times New Roman"/>
                <w:szCs w:val="21"/>
              </w:rPr>
              <w:t xml:space="preserve">S. Yuan, </w:t>
            </w:r>
            <w:r w:rsidRPr="00C574F8">
              <w:rPr>
                <w:rFonts w:ascii="Times New Roman" w:eastAsia="Times New Roman" w:hAnsi="Times New Roman" w:cs="Times New Roman"/>
                <w:b/>
                <w:bCs/>
                <w:szCs w:val="21"/>
              </w:rPr>
              <w:t>J. Wang*</w:t>
            </w:r>
            <w:r w:rsidRPr="00C574F8">
              <w:rPr>
                <w:rFonts w:ascii="Times New Roman" w:eastAsia="Times New Roman" w:hAnsi="Times New Roman" w:cs="Times New Roman"/>
                <w:szCs w:val="21"/>
              </w:rPr>
              <w:t xml:space="preserve">, L. Zhang, P. Jin, An investigation of the deformation and cracking mechanism of Mg–1Al–12Y alloys based on in-situ SEM/EBSD slip trace analysis, </w:t>
            </w:r>
            <w:bookmarkStart w:id="2" w:name="_Hlk160028945"/>
            <w:r w:rsidRPr="00C574F8">
              <w:rPr>
                <w:rFonts w:ascii="Times New Roman" w:hAnsi="Times New Roman" w:cs="Times New Roman"/>
                <w:b/>
                <w:bCs/>
                <w:i/>
                <w:iCs/>
                <w:szCs w:val="21"/>
              </w:rPr>
              <w:t>Mat. Sci. Eng. A</w:t>
            </w:r>
            <w:r w:rsidRPr="00C574F8">
              <w:rPr>
                <w:rFonts w:ascii="Times New Roman" w:hAnsi="Times New Roman" w:cs="Times New Roman"/>
                <w:b/>
                <w:bCs/>
                <w:szCs w:val="21"/>
              </w:rPr>
              <w:t>.</w:t>
            </w:r>
            <w:r w:rsidRPr="00C574F8">
              <w:rPr>
                <w:rFonts w:ascii="Times New Roman" w:eastAsia="Times New Roman" w:hAnsi="Times New Roman" w:cs="Times New Roman"/>
                <w:szCs w:val="21"/>
              </w:rPr>
              <w:t xml:space="preserve"> 856 (2022) 144016</w:t>
            </w:r>
            <w:bookmarkEnd w:id="2"/>
            <w:r w:rsidRPr="00C574F8">
              <w:rPr>
                <w:rFonts w:ascii="Times New Roman" w:eastAsia="Times New Roman" w:hAnsi="Times New Roman" w:cs="Times New Roman"/>
                <w:szCs w:val="21"/>
              </w:rPr>
              <w:t>.</w:t>
            </w:r>
          </w:p>
          <w:p w14:paraId="0841B93F" w14:textId="713DDFBC" w:rsidR="00C574F8" w:rsidRPr="00C574F8" w:rsidRDefault="00C574F8" w:rsidP="00C574F8">
            <w:pPr>
              <w:rPr>
                <w:rFonts w:ascii="Times New Roman" w:eastAsia="Times New Roman" w:hAnsi="Times New Roman" w:cs="Times New Roman" w:hint="eastAsia"/>
                <w:szCs w:val="21"/>
              </w:rPr>
            </w:pPr>
            <w:r w:rsidRPr="00C574F8">
              <w:rPr>
                <w:rFonts w:ascii="Times New Roman" w:eastAsia="Times New Roman" w:hAnsi="Times New Roman" w:cs="Times New Roman"/>
                <w:szCs w:val="21"/>
              </w:rPr>
              <w:t>5.</w:t>
            </w:r>
            <w:r w:rsidRPr="00C574F8">
              <w:rPr>
                <w:rFonts w:ascii="Times New Roman" w:eastAsia="Times New Roman" w:hAnsi="Times New Roman" w:cs="Times New Roman"/>
                <w:b/>
                <w:bCs/>
                <w:szCs w:val="21"/>
              </w:rPr>
              <w:t xml:space="preserve"> </w:t>
            </w:r>
            <w:r w:rsidRPr="00C574F8">
              <w:rPr>
                <w:rFonts w:ascii="Times New Roman" w:eastAsia="Times New Roman" w:hAnsi="Times New Roman" w:cs="Times New Roman"/>
                <w:b/>
                <w:bCs/>
                <w:szCs w:val="21"/>
              </w:rPr>
              <w:t>J. Wang</w:t>
            </w:r>
            <w:r w:rsidRPr="00C574F8">
              <w:rPr>
                <w:rFonts w:ascii="Times New Roman" w:eastAsia="Times New Roman" w:hAnsi="Times New Roman" w:cs="Times New Roman"/>
                <w:szCs w:val="21"/>
              </w:rPr>
              <w:t xml:space="preserve">, L. Zhang, P. Jin, L. Chen, X. Yuan, H. Ma, Microstructure evolution and constitutive relation establishment of extruded Mg-1Al-6Y alloy under high speed impact, </w:t>
            </w:r>
            <w:r w:rsidRPr="00C574F8">
              <w:rPr>
                <w:rFonts w:ascii="Times New Roman" w:hAnsi="Times New Roman" w:cs="Times New Roman"/>
                <w:b/>
                <w:bCs/>
                <w:i/>
                <w:iCs/>
                <w:szCs w:val="21"/>
              </w:rPr>
              <w:t>J. Alloys Compd.</w:t>
            </w:r>
            <w:r w:rsidRPr="00C574F8">
              <w:rPr>
                <w:rFonts w:ascii="Times New Roman" w:eastAsia="Times New Roman" w:hAnsi="Times New Roman" w:cs="Times New Roman"/>
                <w:szCs w:val="21"/>
              </w:rPr>
              <w:t xml:space="preserve"> 908 (2022) 164540.</w:t>
            </w:r>
          </w:p>
        </w:tc>
      </w:tr>
    </w:tbl>
    <w:p w14:paraId="578D6368" w14:textId="77777777" w:rsidR="007E344A" w:rsidRDefault="007E344A"/>
    <w:sectPr w:rsidR="007E344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仿宋">
    <w:altName w:val="FangSong"/>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C6A71"/>
    <w:multiLevelType w:val="hybridMultilevel"/>
    <w:tmpl w:val="847AC6A2"/>
    <w:lvl w:ilvl="0" w:tplc="0409000B">
      <w:start w:val="1"/>
      <w:numFmt w:val="bullet"/>
      <w:lvlText w:val=""/>
      <w:lvlJc w:val="left"/>
      <w:pPr>
        <w:ind w:left="880" w:hanging="440"/>
      </w:pPr>
      <w:rPr>
        <w:rFonts w:ascii="Wingdings" w:hAnsi="Wingdings" w:hint="default"/>
      </w:rPr>
    </w:lvl>
    <w:lvl w:ilvl="1" w:tplc="04090003">
      <w:start w:val="1"/>
      <w:numFmt w:val="bullet"/>
      <w:lvlText w:val=""/>
      <w:lvlJc w:val="left"/>
      <w:pPr>
        <w:ind w:left="1320" w:hanging="440"/>
      </w:pPr>
      <w:rPr>
        <w:rFonts w:ascii="Wingdings" w:hAnsi="Wingdings" w:hint="default"/>
      </w:rPr>
    </w:lvl>
    <w:lvl w:ilvl="2" w:tplc="04090005">
      <w:start w:val="1"/>
      <w:numFmt w:val="bullet"/>
      <w:lvlText w:val=""/>
      <w:lvlJc w:val="left"/>
      <w:pPr>
        <w:ind w:left="1760" w:hanging="440"/>
      </w:pPr>
      <w:rPr>
        <w:rFonts w:ascii="Wingdings" w:hAnsi="Wingdings" w:hint="default"/>
      </w:rPr>
    </w:lvl>
    <w:lvl w:ilvl="3" w:tplc="04090001">
      <w:start w:val="1"/>
      <w:numFmt w:val="bullet"/>
      <w:lvlText w:val=""/>
      <w:lvlJc w:val="left"/>
      <w:pPr>
        <w:ind w:left="2200" w:hanging="440"/>
      </w:pPr>
      <w:rPr>
        <w:rFonts w:ascii="Wingdings" w:hAnsi="Wingdings" w:hint="default"/>
      </w:rPr>
    </w:lvl>
    <w:lvl w:ilvl="4" w:tplc="04090003">
      <w:start w:val="1"/>
      <w:numFmt w:val="bullet"/>
      <w:lvlText w:val=""/>
      <w:lvlJc w:val="left"/>
      <w:pPr>
        <w:ind w:left="2640" w:hanging="440"/>
      </w:pPr>
      <w:rPr>
        <w:rFonts w:ascii="Wingdings" w:hAnsi="Wingdings" w:hint="default"/>
      </w:rPr>
    </w:lvl>
    <w:lvl w:ilvl="5" w:tplc="04090005">
      <w:start w:val="1"/>
      <w:numFmt w:val="bullet"/>
      <w:lvlText w:val=""/>
      <w:lvlJc w:val="left"/>
      <w:pPr>
        <w:ind w:left="3080" w:hanging="440"/>
      </w:pPr>
      <w:rPr>
        <w:rFonts w:ascii="Wingdings" w:hAnsi="Wingdings" w:hint="default"/>
      </w:rPr>
    </w:lvl>
    <w:lvl w:ilvl="6" w:tplc="04090001">
      <w:start w:val="1"/>
      <w:numFmt w:val="bullet"/>
      <w:lvlText w:val=""/>
      <w:lvlJc w:val="left"/>
      <w:pPr>
        <w:ind w:left="3520" w:hanging="440"/>
      </w:pPr>
      <w:rPr>
        <w:rFonts w:ascii="Wingdings" w:hAnsi="Wingdings" w:hint="default"/>
      </w:rPr>
    </w:lvl>
    <w:lvl w:ilvl="7" w:tplc="04090003">
      <w:start w:val="1"/>
      <w:numFmt w:val="bullet"/>
      <w:lvlText w:val=""/>
      <w:lvlJc w:val="left"/>
      <w:pPr>
        <w:ind w:left="3960" w:hanging="440"/>
      </w:pPr>
      <w:rPr>
        <w:rFonts w:ascii="Wingdings" w:hAnsi="Wingdings" w:hint="default"/>
      </w:rPr>
    </w:lvl>
    <w:lvl w:ilvl="8" w:tplc="04090005">
      <w:start w:val="1"/>
      <w:numFmt w:val="bullet"/>
      <w:lvlText w:val=""/>
      <w:lvlJc w:val="left"/>
      <w:pPr>
        <w:ind w:left="4400" w:hanging="440"/>
      </w:pPr>
      <w:rPr>
        <w:rFonts w:ascii="Wingdings" w:hAnsi="Wingdings" w:hint="default"/>
      </w:rPr>
    </w:lvl>
  </w:abstractNum>
  <w:abstractNum w:abstractNumId="1" w15:restartNumberingAfterBreak="0">
    <w:nsid w:val="201504B5"/>
    <w:multiLevelType w:val="hybridMultilevel"/>
    <w:tmpl w:val="009005E8"/>
    <w:lvl w:ilvl="0" w:tplc="3EB61A8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510E5FBC"/>
    <w:multiLevelType w:val="hybridMultilevel"/>
    <w:tmpl w:val="33BC28D6"/>
    <w:lvl w:ilvl="0" w:tplc="92BA942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5E802718"/>
    <w:multiLevelType w:val="hybridMultilevel"/>
    <w:tmpl w:val="1F405282"/>
    <w:lvl w:ilvl="0" w:tplc="83C4623E">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6DB50AE0"/>
    <w:multiLevelType w:val="hybridMultilevel"/>
    <w:tmpl w:val="8A24EA9C"/>
    <w:lvl w:ilvl="0" w:tplc="A502A8B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9789538">
    <w:abstractNumId w:val="1"/>
  </w:num>
  <w:num w:numId="2" w16cid:durableId="310984295">
    <w:abstractNumId w:val="2"/>
  </w:num>
  <w:num w:numId="3" w16cid:durableId="844435972">
    <w:abstractNumId w:val="4"/>
  </w:num>
  <w:num w:numId="4" w16cid:durableId="1179664121">
    <w:abstractNumId w:val="0"/>
  </w:num>
  <w:num w:numId="5" w16cid:durableId="16297774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68A"/>
    <w:rsid w:val="001F35A7"/>
    <w:rsid w:val="0029539F"/>
    <w:rsid w:val="004746CE"/>
    <w:rsid w:val="005B3E30"/>
    <w:rsid w:val="00615221"/>
    <w:rsid w:val="007A50CC"/>
    <w:rsid w:val="007E344A"/>
    <w:rsid w:val="00816522"/>
    <w:rsid w:val="008D5E10"/>
    <w:rsid w:val="00925000"/>
    <w:rsid w:val="009D0328"/>
    <w:rsid w:val="009D2D7C"/>
    <w:rsid w:val="00A74DF0"/>
    <w:rsid w:val="00AF7725"/>
    <w:rsid w:val="00C574F8"/>
    <w:rsid w:val="00CB768A"/>
    <w:rsid w:val="00D265E4"/>
    <w:rsid w:val="00D554C6"/>
    <w:rsid w:val="00F343AE"/>
    <w:rsid w:val="67562570"/>
    <w:rsid w:val="7C2E5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DF4B9"/>
  <w15:docId w15:val="{B07149EE-7996-BB45-AEB3-54067C506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qFormat/>
    <w:rPr>
      <w:sz w:val="18"/>
      <w:szCs w:val="18"/>
    </w:rPr>
  </w:style>
  <w:style w:type="paragraph" w:styleId="a8">
    <w:name w:val="List Paragraph"/>
    <w:basedOn w:val="a"/>
    <w:uiPriority w:val="34"/>
    <w:unhideWhenUsed/>
    <w:qFormat/>
    <w:rsid w:val="0061522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CCA9B-7A80-4280-8436-662F5F9AC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401</Words>
  <Characters>2286</Characters>
  <Application>Microsoft Office Word</Application>
  <DocSecurity>0</DocSecurity>
  <Lines>19</Lines>
  <Paragraphs>5</Paragraphs>
  <ScaleCrop>false</ScaleCrop>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Jiang Ying</dc:creator>
  <cp:lastModifiedBy>111111 1111</cp:lastModifiedBy>
  <cp:revision>3</cp:revision>
  <dcterms:created xsi:type="dcterms:W3CDTF">2026-03-18T02:28:00Z</dcterms:created>
  <dcterms:modified xsi:type="dcterms:W3CDTF">2026-03-18T02:51:00Z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eyJoZGlkIjoiYjcyN2Q0MmFlNjA2NjYzZmIxODRiOWRiOGJiODAwNDkiLCJ1c2VySWQiOiIyNzI4NzI5ODIifQ==</vt:lpwstr>
  </property>
  <property fmtid="{D5CDD505-2E9C-101B-9397-08002B2CF9AE}" pid="3" name="KSOProductBuildVer">
    <vt:lpwstr>2052-12.1.0.25225</vt:lpwstr>
  </property>
  <property fmtid="{D5CDD505-2E9C-101B-9397-08002B2CF9AE}" pid="4" name="ICV">
    <vt:lpwstr>3842155F446A4A7DA5B61A83F6B20DF4_13</vt:lpwstr>
  </property>
</Properties>
</file>